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B3BF" w14:textId="2C85C81A" w:rsidR="00244700" w:rsidRPr="00244700" w:rsidRDefault="00244700" w:rsidP="00244700">
      <w:pPr>
        <w:pStyle w:val="3GPPHeader"/>
        <w:snapToGrid w:val="0"/>
        <w:rPr>
          <w:sz w:val="22"/>
          <w:szCs w:val="22"/>
        </w:rPr>
      </w:pPr>
      <w:r w:rsidRPr="00244700">
        <w:rPr>
          <w:sz w:val="22"/>
          <w:szCs w:val="22"/>
        </w:rPr>
        <w:t xml:space="preserve">3GPP TSG RAN WG1#106-e                                </w:t>
      </w:r>
      <w:r w:rsidRPr="00244700">
        <w:rPr>
          <w:sz w:val="22"/>
          <w:szCs w:val="22"/>
        </w:rPr>
        <w:tab/>
      </w:r>
      <w:r w:rsidR="00B9526C" w:rsidRPr="00B9526C">
        <w:rPr>
          <w:sz w:val="22"/>
          <w:szCs w:val="22"/>
        </w:rPr>
        <w:t>R1-2107288</w:t>
      </w:r>
    </w:p>
    <w:p w14:paraId="6786BDAD" w14:textId="6665A4C1" w:rsidR="005E1F4B" w:rsidRPr="00457898" w:rsidRDefault="00244700" w:rsidP="00244700">
      <w:pPr>
        <w:pStyle w:val="3GPPHeader"/>
        <w:snapToGrid w:val="0"/>
        <w:rPr>
          <w:sz w:val="22"/>
          <w:szCs w:val="22"/>
        </w:rPr>
      </w:pPr>
      <w:r w:rsidRPr="00244700">
        <w:rPr>
          <w:sz w:val="22"/>
          <w:szCs w:val="22"/>
        </w:rPr>
        <w:t xml:space="preserve">e-Meeting, August </w:t>
      </w:r>
      <w:r w:rsidR="005D154C">
        <w:rPr>
          <w:sz w:val="22"/>
          <w:szCs w:val="22"/>
        </w:rPr>
        <w:t>16</w:t>
      </w:r>
      <w:r w:rsidR="005D154C" w:rsidRPr="005D154C">
        <w:rPr>
          <w:sz w:val="22"/>
          <w:szCs w:val="22"/>
          <w:vertAlign w:val="superscript"/>
        </w:rPr>
        <w:t>th</w:t>
      </w:r>
      <w:r w:rsidR="005D154C">
        <w:rPr>
          <w:sz w:val="22"/>
          <w:szCs w:val="22"/>
        </w:rPr>
        <w:t xml:space="preserve"> </w:t>
      </w:r>
      <w:r w:rsidR="005D154C" w:rsidRPr="00244700">
        <w:rPr>
          <w:sz w:val="22"/>
          <w:szCs w:val="22"/>
        </w:rPr>
        <w:t>–</w:t>
      </w:r>
      <w:r w:rsidRPr="00244700">
        <w:rPr>
          <w:sz w:val="22"/>
          <w:szCs w:val="22"/>
        </w:rPr>
        <w:t xml:space="preserve"> August </w:t>
      </w:r>
      <w:r w:rsidR="005D154C">
        <w:rPr>
          <w:sz w:val="22"/>
          <w:szCs w:val="22"/>
        </w:rPr>
        <w:t>27</w:t>
      </w:r>
      <w:r w:rsidR="005D154C" w:rsidRPr="005D154C">
        <w:rPr>
          <w:sz w:val="22"/>
          <w:szCs w:val="22"/>
          <w:vertAlign w:val="superscript"/>
        </w:rPr>
        <w:t>th</w:t>
      </w:r>
      <w:r w:rsidRPr="00244700">
        <w:rPr>
          <w:sz w:val="22"/>
          <w:szCs w:val="22"/>
        </w:rPr>
        <w:t>, 2021</w:t>
      </w:r>
      <w:r w:rsidR="005E1F4B" w:rsidRPr="00457898">
        <w:rPr>
          <w:sz w:val="22"/>
          <w:szCs w:val="22"/>
        </w:rPr>
        <w:tab/>
      </w:r>
    </w:p>
    <w:p w14:paraId="37278172" w14:textId="77777777" w:rsidR="005E1F4B" w:rsidRPr="00457898" w:rsidRDefault="005E1F4B" w:rsidP="009026AE">
      <w:pPr>
        <w:pStyle w:val="3GPPHeader"/>
        <w:snapToGrid w:val="0"/>
        <w:rPr>
          <w:sz w:val="22"/>
          <w:szCs w:val="22"/>
        </w:rPr>
      </w:pPr>
      <w:r w:rsidRPr="00457898">
        <w:rPr>
          <w:sz w:val="22"/>
          <w:szCs w:val="22"/>
        </w:rPr>
        <w:tab/>
      </w:r>
    </w:p>
    <w:p w14:paraId="019DC5F7" w14:textId="4518C06B"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4130E6" w:rsidRPr="0082649E">
        <w:rPr>
          <w:sz w:val="22"/>
          <w:szCs w:val="22"/>
        </w:rPr>
        <w:t xml:space="preserve">FGI, </w:t>
      </w:r>
      <w:r w:rsidR="00140D47" w:rsidRPr="0082649E">
        <w:rPr>
          <w:sz w:val="22"/>
          <w:szCs w:val="22"/>
        </w:rPr>
        <w:t>Asi</w:t>
      </w:r>
      <w:r w:rsidR="00140D47" w:rsidRPr="00457898">
        <w:rPr>
          <w:sz w:val="22"/>
          <w:szCs w:val="22"/>
        </w:rPr>
        <w:t>a Pacific Telecom</w:t>
      </w:r>
      <w:r w:rsidR="002A61AF">
        <w:rPr>
          <w:sz w:val="22"/>
          <w:szCs w:val="22"/>
        </w:rPr>
        <w:t>, III</w:t>
      </w:r>
      <w:r w:rsidR="00CB0AA1">
        <w:rPr>
          <w:sz w:val="22"/>
          <w:szCs w:val="22"/>
        </w:rPr>
        <w:t>, ITRI</w:t>
      </w:r>
    </w:p>
    <w:p w14:paraId="1CC03627" w14:textId="7A7347D9"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E85AAA" w:rsidRPr="00457898">
        <w:rPr>
          <w:sz w:val="22"/>
          <w:szCs w:val="22"/>
        </w:rPr>
        <w:t>UL time and frequency synchronization</w:t>
      </w:r>
      <w:r w:rsidR="00F07BD9" w:rsidRPr="00457898">
        <w:rPr>
          <w:sz w:val="22"/>
          <w:szCs w:val="22"/>
        </w:rPr>
        <w:t xml:space="preserve"> in NTN</w:t>
      </w:r>
    </w:p>
    <w:p w14:paraId="14EA2A19" w14:textId="6E5259A9" w:rsidR="005E1F4B" w:rsidRPr="00457898" w:rsidRDefault="005E1F4B" w:rsidP="009026AE">
      <w:pPr>
        <w:pStyle w:val="3GPPHeader"/>
        <w:snapToGrid w:val="0"/>
        <w:rPr>
          <w:sz w:val="22"/>
          <w:szCs w:val="22"/>
        </w:rPr>
      </w:pPr>
      <w:r w:rsidRPr="00457898">
        <w:rPr>
          <w:sz w:val="22"/>
          <w:szCs w:val="22"/>
        </w:rPr>
        <w:t>Agenda item:</w:t>
      </w:r>
      <w:r w:rsidRPr="00457898">
        <w:rPr>
          <w:sz w:val="22"/>
          <w:szCs w:val="22"/>
        </w:rPr>
        <w:tab/>
      </w:r>
      <w:r w:rsidR="00D07766" w:rsidRPr="00457898">
        <w:rPr>
          <w:sz w:val="22"/>
          <w:szCs w:val="22"/>
        </w:rPr>
        <w:t>8.4.</w:t>
      </w:r>
      <w:r w:rsidR="00E85AAA" w:rsidRPr="00457898">
        <w:rPr>
          <w:sz w:val="22"/>
          <w:szCs w:val="22"/>
        </w:rPr>
        <w:t>2</w:t>
      </w:r>
    </w:p>
    <w:p w14:paraId="765DBB56" w14:textId="77777777"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 and Decision</w:t>
      </w:r>
    </w:p>
    <w:p w14:paraId="04E8C7EC" w14:textId="2EA63BCE" w:rsidR="005E1F4B" w:rsidRPr="00457898" w:rsidRDefault="005E1F4B" w:rsidP="00644835">
      <w:pPr>
        <w:pStyle w:val="Heading1"/>
        <w:snapToGrid w:val="0"/>
        <w:jc w:val="both"/>
        <w:rPr>
          <w:lang w:val="en-US"/>
        </w:rPr>
      </w:pPr>
      <w:r w:rsidRPr="00457898">
        <w:rPr>
          <w:lang w:val="en-US"/>
        </w:rPr>
        <w:t>Introduction</w:t>
      </w:r>
    </w:p>
    <w:p w14:paraId="3A511F0F" w14:textId="21850D0D" w:rsidR="00FB750F" w:rsidRPr="00457898" w:rsidRDefault="00FB750F" w:rsidP="008C47FD">
      <w:pPr>
        <w:spacing w:after="240"/>
      </w:pPr>
      <w:bookmarkStart w:id="0" w:name="_Hlk66110521"/>
      <w:r w:rsidRPr="00457898">
        <w:t>In RAN1#10</w:t>
      </w:r>
      <w:r w:rsidR="00BF2BFF" w:rsidRPr="00457898">
        <w:t>5</w:t>
      </w:r>
      <w:r w:rsidRPr="00457898">
        <w:t>-e, the following agreement</w:t>
      </w:r>
      <w:r w:rsidR="000B644F" w:rsidRPr="00457898">
        <w:t xml:space="preserve"> </w:t>
      </w:r>
      <w:r w:rsidRPr="00457898">
        <w:t>w</w:t>
      </w:r>
      <w:r w:rsidR="006B4537" w:rsidRPr="00457898">
        <w:t>as</w:t>
      </w:r>
      <w:r w:rsidRPr="00457898">
        <w:t xml:space="preserve"> </w:t>
      </w:r>
      <w:r w:rsidR="00760849" w:rsidRPr="00457898">
        <w:t>made</w:t>
      </w:r>
      <w:r w:rsidR="00CA65D6" w:rsidRPr="00457898">
        <w:t xml:space="preserve">. </w:t>
      </w:r>
    </w:p>
    <w:tbl>
      <w:tblPr>
        <w:tblStyle w:val="TableGridLight"/>
        <w:tblW w:w="0" w:type="auto"/>
        <w:tblLook w:val="04A0" w:firstRow="1" w:lastRow="0" w:firstColumn="1" w:lastColumn="0" w:noHBand="0" w:noVBand="1"/>
      </w:tblPr>
      <w:tblGrid>
        <w:gridCol w:w="9350"/>
      </w:tblGrid>
      <w:tr w:rsidR="00FB750F" w:rsidRPr="00457898" w14:paraId="35375810" w14:textId="77777777" w:rsidTr="0023040A">
        <w:tc>
          <w:tcPr>
            <w:tcW w:w="9350" w:type="dxa"/>
          </w:tcPr>
          <w:p w14:paraId="08C89D85" w14:textId="7D7CCE56" w:rsidR="006B4537" w:rsidRPr="00457898" w:rsidRDefault="006B4537" w:rsidP="006B4537">
            <w:pPr>
              <w:spacing w:after="0"/>
            </w:pPr>
            <w:r w:rsidRPr="00457898">
              <w:rPr>
                <w:b/>
                <w:bCs/>
                <w:highlight w:val="green"/>
              </w:rPr>
              <w:t>Agreement</w:t>
            </w:r>
            <w:r w:rsidRPr="00457898">
              <w:t xml:space="preserve"> in RAN1#105-e:</w:t>
            </w:r>
          </w:p>
          <w:p w14:paraId="6B0EE36A" w14:textId="3804BF71" w:rsidR="003148DB" w:rsidRPr="00457898" w:rsidRDefault="006B4537" w:rsidP="006B4537">
            <w:r w:rsidRPr="00457898">
              <w:t>Specifications should support delivery of ephemeris information using both ephemeris formats, i.e., state vectors and orbital elements.</w:t>
            </w:r>
          </w:p>
        </w:tc>
      </w:tr>
    </w:tbl>
    <w:p w14:paraId="00B7B3EF" w14:textId="3D8A69BF" w:rsidR="00762C46" w:rsidRPr="00457898" w:rsidRDefault="00762C46" w:rsidP="00762C46">
      <w:pPr>
        <w:snapToGrid w:val="0"/>
        <w:spacing w:before="240"/>
        <w:rPr>
          <w:szCs w:val="22"/>
        </w:rPr>
      </w:pPr>
      <w:r w:rsidRPr="00457898">
        <w:rPr>
          <w:szCs w:val="22"/>
        </w:rPr>
        <w:t xml:space="preserve">Based on the above agreement, the following discussion </w:t>
      </w:r>
      <w:r w:rsidR="00F669B0" w:rsidRPr="00457898">
        <w:rPr>
          <w:szCs w:val="22"/>
        </w:rPr>
        <w:t>might be</w:t>
      </w:r>
      <w:r w:rsidRPr="00457898">
        <w:rPr>
          <w:szCs w:val="22"/>
        </w:rPr>
        <w:t xml:space="preserve"> needed</w:t>
      </w:r>
      <w:r w:rsidR="00F31B4C" w:rsidRPr="00457898">
        <w:rPr>
          <w:szCs w:val="22"/>
        </w:rPr>
        <w:t>:</w:t>
      </w:r>
    </w:p>
    <w:p w14:paraId="0E0DA2AE" w14:textId="76514B24" w:rsidR="00E41F22" w:rsidRPr="00457898" w:rsidRDefault="00F669B0" w:rsidP="0064257B">
      <w:pPr>
        <w:pStyle w:val="ListParagraph"/>
        <w:numPr>
          <w:ilvl w:val="0"/>
          <w:numId w:val="6"/>
        </w:numPr>
        <w:spacing w:before="120"/>
      </w:pPr>
      <w:r w:rsidRPr="00457898">
        <w:t>details on support delivery of ephemeris information using both ephemer</w:t>
      </w:r>
      <w:r w:rsidR="006210B8" w:rsidRPr="00457898">
        <w:t>i</w:t>
      </w:r>
      <w:r w:rsidRPr="00457898">
        <w:t>s formats</w:t>
      </w:r>
    </w:p>
    <w:p w14:paraId="045462DA" w14:textId="0C372114" w:rsidR="003148DB" w:rsidRPr="00457898" w:rsidRDefault="00665B65" w:rsidP="00134EB3">
      <w:pPr>
        <w:spacing w:before="120"/>
        <w:rPr>
          <w:rStyle w:val="Hyperlink"/>
          <w:color w:val="auto"/>
          <w:u w:val="none"/>
          <w:lang w:eastAsia="zh-TW"/>
        </w:rPr>
      </w:pPr>
      <w:r w:rsidRPr="00457898">
        <w:t>As suggestion</w:t>
      </w:r>
      <w:r w:rsidR="006210B8" w:rsidRPr="00457898">
        <w:t>s</w:t>
      </w:r>
      <w:r w:rsidRPr="00457898">
        <w:t xml:space="preserve"> in </w:t>
      </w:r>
      <w:hyperlink r:id="rId11" w:history="1">
        <w:r w:rsidR="007C0967" w:rsidRPr="00457898">
          <w:rPr>
            <w:rStyle w:val="Hyperlink"/>
            <w:lang w:eastAsia="zh-TW"/>
          </w:rPr>
          <w:t>R1-2106290</w:t>
        </w:r>
      </w:hyperlink>
      <w:r w:rsidRPr="00457898">
        <w:rPr>
          <w:rStyle w:val="Hyperlink"/>
          <w:color w:val="auto"/>
          <w:u w:val="none"/>
          <w:lang w:eastAsia="zh-TW"/>
        </w:rPr>
        <w:t>, the following discussion</w:t>
      </w:r>
      <w:r w:rsidR="006210B8" w:rsidRPr="00457898">
        <w:rPr>
          <w:rStyle w:val="Hyperlink"/>
          <w:color w:val="auto"/>
          <w:u w:val="none"/>
          <w:lang w:eastAsia="zh-TW"/>
        </w:rPr>
        <w:t>s</w:t>
      </w:r>
      <w:r w:rsidRPr="00457898">
        <w:rPr>
          <w:rStyle w:val="Hyperlink"/>
          <w:color w:val="auto"/>
          <w:u w:val="none"/>
          <w:lang w:eastAsia="zh-TW"/>
        </w:rPr>
        <w:t xml:space="preserve"> were encouraged:</w:t>
      </w:r>
    </w:p>
    <w:p w14:paraId="6DC518B8" w14:textId="77777777" w:rsidR="00FC77BC" w:rsidRPr="00457898" w:rsidRDefault="00FC77BC" w:rsidP="0064257B">
      <w:pPr>
        <w:pStyle w:val="ListParagraph"/>
        <w:numPr>
          <w:ilvl w:val="0"/>
          <w:numId w:val="6"/>
        </w:numPr>
        <w:rPr>
          <w:rStyle w:val="Hyperlink"/>
          <w:color w:val="auto"/>
          <w:u w:val="none"/>
          <w:lang w:eastAsia="zh-TW"/>
        </w:rPr>
      </w:pPr>
      <w:r w:rsidRPr="00457898">
        <w:rPr>
          <w:rStyle w:val="Hyperlink"/>
          <w:color w:val="auto"/>
          <w:u w:val="none"/>
          <w:lang w:eastAsia="zh-TW"/>
        </w:rPr>
        <w:t xml:space="preserve">Issue#2: Indication of Common TA drift parameters </w:t>
      </w:r>
    </w:p>
    <w:p w14:paraId="46A380B6" w14:textId="3D19EC52" w:rsidR="00FC77BC" w:rsidRPr="00457898" w:rsidRDefault="00FC77BC" w:rsidP="0064257B">
      <w:pPr>
        <w:pStyle w:val="ListParagraph"/>
        <w:numPr>
          <w:ilvl w:val="0"/>
          <w:numId w:val="6"/>
        </w:numPr>
        <w:rPr>
          <w:rStyle w:val="Hyperlink"/>
          <w:color w:val="auto"/>
          <w:u w:val="none"/>
          <w:lang w:eastAsia="zh-TW"/>
        </w:rPr>
      </w:pPr>
      <w:r w:rsidRPr="00457898">
        <w:rPr>
          <w:rStyle w:val="Hyperlink"/>
          <w:color w:val="auto"/>
          <w:u w:val="none"/>
          <w:lang w:eastAsia="zh-TW"/>
        </w:rPr>
        <w:t xml:space="preserve">Issue#6: TA update in RRC_CONNECTED state </w:t>
      </w:r>
    </w:p>
    <w:p w14:paraId="620A4654" w14:textId="13126970" w:rsidR="00FC77BC" w:rsidRPr="00457898" w:rsidRDefault="00FC77BC" w:rsidP="0064257B">
      <w:pPr>
        <w:pStyle w:val="ListParagraph"/>
        <w:numPr>
          <w:ilvl w:val="0"/>
          <w:numId w:val="6"/>
        </w:numPr>
        <w:rPr>
          <w:rStyle w:val="Hyperlink"/>
          <w:color w:val="auto"/>
          <w:u w:val="none"/>
          <w:lang w:eastAsia="zh-TW"/>
        </w:rPr>
      </w:pPr>
      <w:r w:rsidRPr="00457898">
        <w:rPr>
          <w:rStyle w:val="Hyperlink"/>
          <w:color w:val="auto"/>
          <w:u w:val="none"/>
          <w:lang w:eastAsia="zh-TW"/>
        </w:rPr>
        <w:t>Issue#7: NTN UE Time Alignment Timers</w:t>
      </w:r>
    </w:p>
    <w:p w14:paraId="5229737B" w14:textId="10634521" w:rsidR="00134EB3" w:rsidRDefault="00FC77BC" w:rsidP="00622110">
      <w:pPr>
        <w:pStyle w:val="ListParagraph"/>
        <w:numPr>
          <w:ilvl w:val="0"/>
          <w:numId w:val="6"/>
        </w:numPr>
        <w:rPr>
          <w:rStyle w:val="Hyperlink"/>
          <w:color w:val="auto"/>
          <w:u w:val="none"/>
          <w:lang w:eastAsia="zh-TW"/>
        </w:rPr>
      </w:pPr>
      <w:r w:rsidRPr="00457898">
        <w:rPr>
          <w:rStyle w:val="Hyperlink"/>
          <w:color w:val="auto"/>
          <w:u w:val="none"/>
          <w:lang w:eastAsia="zh-TW"/>
        </w:rPr>
        <w:t>Issue#11: Indication of common frequency pre-compensation offset on DL service link</w:t>
      </w:r>
    </w:p>
    <w:p w14:paraId="330A17D7" w14:textId="77777777" w:rsidR="00622110" w:rsidRPr="00457898" w:rsidRDefault="00622110" w:rsidP="00622110">
      <w:pPr>
        <w:pStyle w:val="ListParagraph"/>
        <w:spacing w:after="0"/>
        <w:ind w:firstLine="0"/>
        <w:rPr>
          <w:lang w:eastAsia="zh-TW"/>
        </w:rPr>
      </w:pPr>
    </w:p>
    <w:bookmarkEnd w:id="0"/>
    <w:p w14:paraId="491C27BF" w14:textId="086BF3D7" w:rsidR="00EC2855" w:rsidRPr="00457898" w:rsidRDefault="00EC2855" w:rsidP="00EC2855">
      <w:pPr>
        <w:pStyle w:val="Heading1"/>
        <w:rPr>
          <w:lang w:val="en-US"/>
        </w:rPr>
      </w:pPr>
      <w:r w:rsidRPr="00457898">
        <w:rPr>
          <w:lang w:val="en-US"/>
        </w:rPr>
        <w:t>Discussion</w:t>
      </w:r>
    </w:p>
    <w:p w14:paraId="61C75A2A" w14:textId="71056524" w:rsidR="00A0198B" w:rsidRPr="00457898" w:rsidRDefault="00134EB3" w:rsidP="00A0198B">
      <w:pPr>
        <w:pStyle w:val="Heading2"/>
        <w:rPr>
          <w:lang w:val="en-US" w:eastAsia="zh-TW"/>
        </w:rPr>
      </w:pPr>
      <w:bookmarkStart w:id="1" w:name="_Hlk66110595"/>
      <w:r w:rsidRPr="3A6BE08C">
        <w:rPr>
          <w:lang w:val="en-US" w:eastAsia="zh-TW"/>
        </w:rPr>
        <w:t>Support of both ephemer</w:t>
      </w:r>
      <w:r w:rsidR="00FF525F" w:rsidRPr="3A6BE08C">
        <w:rPr>
          <w:lang w:val="en-US" w:eastAsia="zh-TW"/>
        </w:rPr>
        <w:t>i</w:t>
      </w:r>
      <w:r w:rsidRPr="3A6BE08C">
        <w:rPr>
          <w:lang w:val="en-US" w:eastAsia="zh-TW"/>
        </w:rPr>
        <w:t>s formats</w:t>
      </w:r>
    </w:p>
    <w:bookmarkEnd w:id="1"/>
    <w:p w14:paraId="6EC51852" w14:textId="7AABBE2F" w:rsidR="61F461A4" w:rsidRDefault="61F461A4" w:rsidP="0023040A">
      <w:pPr>
        <w:spacing w:after="240"/>
        <w:rPr>
          <w:lang w:eastAsia="zh-TW"/>
        </w:rPr>
      </w:pPr>
      <w:r w:rsidRPr="0023040A">
        <w:rPr>
          <w:rFonts w:ascii="Calibri" w:eastAsia="Calibri" w:hAnsi="Calibri" w:cs="Calibri"/>
          <w:color w:val="000000" w:themeColor="text1"/>
        </w:rPr>
        <w:t>In RAN1#105-e, the following agreement was made:</w:t>
      </w:r>
    </w:p>
    <w:tbl>
      <w:tblPr>
        <w:tblStyle w:val="TableGridLight"/>
        <w:tblW w:w="9345" w:type="dxa"/>
        <w:tblLayout w:type="fixed"/>
        <w:tblLook w:val="06A0" w:firstRow="1" w:lastRow="0" w:firstColumn="1" w:lastColumn="0" w:noHBand="1" w:noVBand="1"/>
      </w:tblPr>
      <w:tblGrid>
        <w:gridCol w:w="9345"/>
      </w:tblGrid>
      <w:tr w:rsidR="3A6BE08C" w14:paraId="471CACD6" w14:textId="77777777" w:rsidTr="0023040A">
        <w:tc>
          <w:tcPr>
            <w:tcW w:w="9345" w:type="dxa"/>
          </w:tcPr>
          <w:p w14:paraId="0644FEF6" w14:textId="5351BAD2" w:rsidR="3A6BE08C" w:rsidRDefault="3A6BE08C">
            <w:r w:rsidRPr="3A6BE08C">
              <w:rPr>
                <w:rFonts w:ascii="Calibri" w:eastAsia="Calibri" w:hAnsi="Calibri" w:cs="Calibri"/>
                <w:b/>
                <w:bCs/>
                <w:color w:val="000000" w:themeColor="text1"/>
                <w:highlight w:val="green"/>
              </w:rPr>
              <w:t>Agreement</w:t>
            </w:r>
            <w:r w:rsidRPr="3A6BE08C">
              <w:rPr>
                <w:rFonts w:ascii="Calibri" w:eastAsia="Calibri" w:hAnsi="Calibri" w:cs="Calibri"/>
                <w:color w:val="000000" w:themeColor="text1"/>
              </w:rPr>
              <w:t xml:space="preserve"> in RAN1#105-e:</w:t>
            </w:r>
          </w:p>
          <w:p w14:paraId="39A9FB9A" w14:textId="7EF986A8" w:rsidR="3A6BE08C" w:rsidRDefault="3A6BE08C">
            <w:r w:rsidRPr="3A6BE08C">
              <w:rPr>
                <w:rFonts w:ascii="Calibri" w:eastAsia="Calibri" w:hAnsi="Calibri" w:cs="Calibri"/>
                <w:color w:val="000000" w:themeColor="text1"/>
              </w:rPr>
              <w:t>Specifications should support delivery of ephemeris information using both ephemeris formats, i.e., state vectors and orbital elements.</w:t>
            </w:r>
          </w:p>
        </w:tc>
      </w:tr>
    </w:tbl>
    <w:p w14:paraId="269CE410" w14:textId="4ACCD345" w:rsidR="0064257B" w:rsidRDefault="0064257B" w:rsidP="0023040A">
      <w:pPr>
        <w:spacing w:before="240"/>
        <w:rPr>
          <w:lang w:eastAsia="zh-TW"/>
        </w:rPr>
      </w:pPr>
      <w:r w:rsidRPr="00457898">
        <w:rPr>
          <w:lang w:eastAsia="zh-TW"/>
        </w:rPr>
        <w:t>The intention to support both ephemeris formats is a compromise to accept a situation the down-selection of one of them is quite difficult.</w:t>
      </w:r>
    </w:p>
    <w:p w14:paraId="5E4E8366" w14:textId="52FC0F22" w:rsidR="0064257B" w:rsidRDefault="0064257B" w:rsidP="0064257B">
      <w:pPr>
        <w:pStyle w:val="ListParagraph"/>
        <w:numPr>
          <w:ilvl w:val="0"/>
          <w:numId w:val="9"/>
        </w:numPr>
        <w:rPr>
          <w:rFonts w:eastAsiaTheme="minorEastAsia"/>
          <w:szCs w:val="20"/>
        </w:rPr>
      </w:pPr>
      <w:r>
        <w:t>In HAPS and ATG deployment, state vectors are more favorable than orbital elements since the concept of orbits is meaningless for HAPS and ATG.</w:t>
      </w:r>
    </w:p>
    <w:p w14:paraId="365F8B6D" w14:textId="492FE91B" w:rsidR="0064257B" w:rsidRDefault="0064257B" w:rsidP="0064257B">
      <w:pPr>
        <w:pStyle w:val="ListParagraph"/>
        <w:numPr>
          <w:ilvl w:val="0"/>
          <w:numId w:val="9"/>
        </w:numPr>
        <w:rPr>
          <w:rFonts w:eastAsiaTheme="minorEastAsia"/>
          <w:szCs w:val="20"/>
        </w:rPr>
      </w:pPr>
      <w:r>
        <w:rPr>
          <w:rFonts w:hint="eastAsia"/>
        </w:rPr>
        <w:t>I</w:t>
      </w:r>
      <w:r>
        <w:t xml:space="preserve">n satellite deployment, orbital elements are more favorable than state vectors since the signaling overhead of orbital elements can be further reduced, e.g., with sets of orbital elements pre-provisioned in a </w:t>
      </w:r>
      <w:proofErr w:type="spellStart"/>
      <w:r>
        <w:t>uSIM</w:t>
      </w:r>
      <w:proofErr w:type="spellEnd"/>
      <w:r>
        <w:t xml:space="preserve"> and using RRC to indicate one [4].</w:t>
      </w:r>
    </w:p>
    <w:p w14:paraId="04713C2C" w14:textId="06125D49" w:rsidR="0064257B" w:rsidRDefault="0064257B" w:rsidP="00533FB4">
      <w:pPr>
        <w:pStyle w:val="ListParagraph"/>
        <w:numPr>
          <w:ilvl w:val="0"/>
          <w:numId w:val="9"/>
        </w:numPr>
        <w:spacing w:after="240"/>
        <w:ind w:left="835" w:hanging="475"/>
        <w:rPr>
          <w:rFonts w:eastAsiaTheme="minorEastAsia"/>
          <w:szCs w:val="20"/>
        </w:rPr>
      </w:pPr>
      <w:r>
        <w:rPr>
          <w:rFonts w:hint="eastAsia"/>
        </w:rPr>
        <w:t>T</w:t>
      </w:r>
      <w:r>
        <w:t>he advantage of state vectors is the straightforward calculation of the amount of UL timing and frequency</w:t>
      </w:r>
      <w:r w:rsidR="00612A51">
        <w:rPr>
          <w:lang w:eastAsia="zh-TW"/>
        </w:rPr>
        <w:t xml:space="preserve"> to be</w:t>
      </w:r>
      <w:r>
        <w:rPr>
          <w:rFonts w:hint="eastAsia"/>
          <w:lang w:eastAsia="zh-TW"/>
        </w:rPr>
        <w:t xml:space="preserve"> </w:t>
      </w:r>
      <w:r>
        <w:t>pre-compensat</w:t>
      </w:r>
      <w:r w:rsidR="00612A51">
        <w:t>ed</w:t>
      </w:r>
      <w:r>
        <w:t xml:space="preserve"> </w:t>
      </w:r>
      <w:r w:rsidR="00612A51">
        <w:t xml:space="preserve">for </w:t>
      </w:r>
      <w:r>
        <w:t>the service link.</w:t>
      </w:r>
    </w:p>
    <w:p w14:paraId="28AD22FD" w14:textId="2ECABC64" w:rsidR="0064257B" w:rsidRDefault="0064257B" w:rsidP="00533FB4">
      <w:pPr>
        <w:pStyle w:val="Observation"/>
      </w:pPr>
      <w:bookmarkStart w:id="2" w:name="_Toc79066205"/>
      <w:r>
        <w:rPr>
          <w:rFonts w:hint="eastAsia"/>
        </w:rPr>
        <w:lastRenderedPageBreak/>
        <w:t>S</w:t>
      </w:r>
      <w:r>
        <w:t>tate vectors are favorable in HAPS and ATG deployment, while orbital elements are</w:t>
      </w:r>
      <w:r w:rsidRPr="3A6BE08C">
        <w:rPr>
          <w:rFonts w:hint="eastAsia"/>
        </w:rPr>
        <w:t xml:space="preserve"> </w:t>
      </w:r>
      <w:r>
        <w:t>favorable in satellite deployment. PV state vectors can also be used without any transformation for satellite deployment.</w:t>
      </w:r>
      <w:bookmarkEnd w:id="2"/>
      <w:r>
        <w:t xml:space="preserve"> </w:t>
      </w:r>
    </w:p>
    <w:p w14:paraId="3D9ED370" w14:textId="51BB9567" w:rsidR="0064257B" w:rsidRPr="00457898" w:rsidRDefault="0064257B" w:rsidP="0064257B">
      <w:pPr>
        <w:rPr>
          <w:lang w:eastAsia="zh-TW"/>
        </w:rPr>
      </w:pPr>
      <w:r>
        <w:rPr>
          <w:lang w:eastAsia="zh-TW"/>
        </w:rPr>
        <w:t xml:space="preserve">Both ephemeris formats have their advantages, but with the agreement above, it is unclear whether NW can broadcast both ephemeris formats in a SIB simultaneously, or there is a constraint that only one ephemeris format can be broadcasted in a SIB or not. </w:t>
      </w:r>
      <w:r w:rsidR="000E7E0B">
        <w:rPr>
          <w:lang w:eastAsia="zh-TW"/>
        </w:rPr>
        <w:t>A p</w:t>
      </w:r>
      <w:r>
        <w:rPr>
          <w:lang w:eastAsia="zh-TW"/>
        </w:rPr>
        <w:t xml:space="preserve">ossible implementation is listed below. Note that the ephemeris formats below refer to the ephemeris from the same </w:t>
      </w:r>
      <w:r w:rsidR="00DE3F32">
        <w:rPr>
          <w:lang w:eastAsia="zh-TW"/>
        </w:rPr>
        <w:t xml:space="preserve">cell of </w:t>
      </w:r>
      <w:r>
        <w:rPr>
          <w:lang w:eastAsia="zh-TW"/>
        </w:rPr>
        <w:t>serving satellite/HAPS represented in different formats.</w:t>
      </w:r>
    </w:p>
    <w:p w14:paraId="18BE3F6D" w14:textId="77BD45A2" w:rsidR="0064257B" w:rsidRDefault="0064257B" w:rsidP="0C1396DB">
      <w:pPr>
        <w:pStyle w:val="ListParagraph"/>
        <w:numPr>
          <w:ilvl w:val="0"/>
          <w:numId w:val="7"/>
        </w:numPr>
        <w:rPr>
          <w:rFonts w:eastAsiaTheme="minorEastAsia"/>
        </w:rPr>
      </w:pPr>
      <w:r>
        <w:t>Option 1: a UE can find both ephemeris formats in SIB1</w:t>
      </w:r>
    </w:p>
    <w:p w14:paraId="13516E2A" w14:textId="474AC280" w:rsidR="0064257B" w:rsidRDefault="0064257B" w:rsidP="0064257B">
      <w:pPr>
        <w:pStyle w:val="ListParagraph"/>
        <w:numPr>
          <w:ilvl w:val="0"/>
          <w:numId w:val="7"/>
        </w:numPr>
        <w:rPr>
          <w:rFonts w:eastAsiaTheme="minorEastAsia"/>
          <w:szCs w:val="20"/>
        </w:rPr>
      </w:pPr>
      <w:r w:rsidRPr="3A6BE08C">
        <w:rPr>
          <w:rFonts w:hint="eastAsia"/>
        </w:rPr>
        <w:t>O</w:t>
      </w:r>
      <w:r w:rsidRPr="3A6BE08C">
        <w:t>ption 2: a UE can find one ephemeris format in SIB1 and another format in NTN SIB</w:t>
      </w:r>
    </w:p>
    <w:p w14:paraId="5ECE4771" w14:textId="4D853EAB" w:rsidR="0064257B" w:rsidRDefault="0064257B" w:rsidP="0064257B">
      <w:pPr>
        <w:pStyle w:val="ListParagraph"/>
        <w:numPr>
          <w:ilvl w:val="0"/>
          <w:numId w:val="7"/>
        </w:numPr>
        <w:rPr>
          <w:rFonts w:eastAsiaTheme="minorEastAsia"/>
          <w:szCs w:val="20"/>
        </w:rPr>
      </w:pPr>
      <w:r w:rsidRPr="3A6BE08C">
        <w:t>Option 3: a UE can find a default ephemeris format in SIB1 at least</w:t>
      </w:r>
    </w:p>
    <w:p w14:paraId="4F5AA855" w14:textId="4875F86F" w:rsidR="0064257B" w:rsidRDefault="0064257B" w:rsidP="0C1396DB">
      <w:pPr>
        <w:pStyle w:val="ListParagraph"/>
        <w:numPr>
          <w:ilvl w:val="0"/>
          <w:numId w:val="7"/>
        </w:numPr>
        <w:rPr>
          <w:rFonts w:eastAsiaTheme="minorEastAsia"/>
        </w:rPr>
      </w:pPr>
      <w:r>
        <w:t>Option 4: a UE can only find a configured ephemeris format in SIB1</w:t>
      </w:r>
    </w:p>
    <w:p w14:paraId="1266C6E3" w14:textId="39A011E2" w:rsidR="00C73C64" w:rsidRPr="00457898" w:rsidRDefault="00C73C64" w:rsidP="00C73C64">
      <w:pPr>
        <w:rPr>
          <w:lang w:eastAsia="zh-TW"/>
        </w:rPr>
      </w:pPr>
      <w:r w:rsidRPr="00457898">
        <w:rPr>
          <w:lang w:eastAsia="zh-TW"/>
        </w:rPr>
        <w:t>For option 1, UE only needs to know how to read and predict one of the ephemeris formats. However, NW must broadcast similar information in SIB1 for both formats. Considering a limit to the max SIB1 size as 2976 bits, and the need for providing serving cell’s ephemeris and neighbor’s ephemeris, option 1 may have a SIB1 size concern.</w:t>
      </w:r>
    </w:p>
    <w:p w14:paraId="5BD046B3" w14:textId="3883121E" w:rsidR="00C73C64" w:rsidRPr="00457898" w:rsidRDefault="00C73C64" w:rsidP="00C73C64">
      <w:pPr>
        <w:rPr>
          <w:lang w:eastAsia="zh-TW"/>
        </w:rPr>
      </w:pPr>
      <w:r w:rsidRPr="00457898">
        <w:rPr>
          <w:lang w:eastAsia="zh-TW"/>
        </w:rPr>
        <w:t>For option 2, UE only needs to know one format. NW must broadcast both formats, but one can be in SIB1, and the other one can be in NTN SIB if NTN SIB will be supported. One concern is there might not be NTN SIB regarding the spec impact. Also, if UE find</w:t>
      </w:r>
      <w:r w:rsidR="00457898" w:rsidRPr="00457898">
        <w:rPr>
          <w:lang w:eastAsia="zh-TW"/>
        </w:rPr>
        <w:t>s</w:t>
      </w:r>
      <w:r w:rsidRPr="00457898">
        <w:rPr>
          <w:lang w:eastAsia="zh-TW"/>
        </w:rPr>
        <w:t xml:space="preserve"> the format in SIB1 is unreadable, then it shall wait for NTN SIB. This waiting may postpone the initial access procedure since NTN SIB may not be broadcasted as often as SIB1.       </w:t>
      </w:r>
    </w:p>
    <w:p w14:paraId="793F162B" w14:textId="2E42273F" w:rsidR="00C73C64" w:rsidRPr="00457898" w:rsidRDefault="00C73C64" w:rsidP="00C73C64">
      <w:pPr>
        <w:rPr>
          <w:lang w:eastAsia="zh-TW"/>
        </w:rPr>
      </w:pPr>
      <w:r w:rsidRPr="00457898">
        <w:rPr>
          <w:lang w:eastAsia="zh-TW"/>
        </w:rPr>
        <w:t>For option 3, UE shall at least know the default ephemeris format. NW shall at least broadcast the default ephemeris. This provides flexible implementation and signaling manners. UE may know both ephemeris formats and NW may broadcast both ephemeris formats, but the default ephemeris format shall be always broadcasted in SIB1.</w:t>
      </w:r>
    </w:p>
    <w:p w14:paraId="57E28B8D" w14:textId="23273725" w:rsidR="00C73C64" w:rsidRPr="00457898" w:rsidRDefault="00C73C64" w:rsidP="00092FCD">
      <w:pPr>
        <w:spacing w:after="240"/>
        <w:rPr>
          <w:lang w:eastAsia="zh-TW"/>
        </w:rPr>
      </w:pPr>
      <w:r w:rsidRPr="00457898">
        <w:rPr>
          <w:lang w:eastAsia="zh-TW"/>
        </w:rPr>
        <w:t xml:space="preserve">For option 4, UE shall know how to read and predict both ephemeris formats. NW </w:t>
      </w:r>
      <w:r w:rsidR="00092FCD" w:rsidRPr="00457898">
        <w:rPr>
          <w:lang w:eastAsia="zh-TW"/>
        </w:rPr>
        <w:t>shall select only one ephemeris format configured in SIB1. Since the ephemeris information will be used for prediction and interpolation, NW shall ensure UE can always receive the same format to predict serving cell’s ephemeris and neighbor’s ephemeris.</w:t>
      </w:r>
    </w:p>
    <w:p w14:paraId="215FFD90" w14:textId="04A928A8" w:rsidR="00C73C64" w:rsidRPr="00457898" w:rsidRDefault="00092FCD" w:rsidP="00EA7CD7">
      <w:pPr>
        <w:pStyle w:val="Proposal"/>
        <w:spacing w:after="0"/>
        <w:rPr>
          <w:lang w:eastAsia="zh-TW"/>
        </w:rPr>
      </w:pPr>
      <w:bookmarkStart w:id="3" w:name="_Toc79066209"/>
      <w:r w:rsidRPr="00457898">
        <w:rPr>
          <w:lang w:eastAsia="zh-TW"/>
        </w:rPr>
        <w:t xml:space="preserve">For specification to support </w:t>
      </w:r>
      <w:r w:rsidR="00457898" w:rsidRPr="00457898">
        <w:rPr>
          <w:lang w:eastAsia="zh-TW"/>
        </w:rPr>
        <w:t xml:space="preserve">the </w:t>
      </w:r>
      <w:r w:rsidRPr="00457898">
        <w:rPr>
          <w:lang w:eastAsia="zh-TW"/>
        </w:rPr>
        <w:t>delivery of ephemeris information using both ephemeris formats, a default ephemeris format shall be introduced in a way that UE shall at least know the default ephemeris format and NW shall at least broadcast the default ephemeris format in SIB1.</w:t>
      </w:r>
      <w:bookmarkEnd w:id="3"/>
    </w:p>
    <w:p w14:paraId="34A7D1B4" w14:textId="1F03FA82" w:rsidR="00EA7CD7" w:rsidRPr="00457898" w:rsidRDefault="00EA7CD7" w:rsidP="00EA7CD7">
      <w:pPr>
        <w:spacing w:after="0"/>
        <w:rPr>
          <w:rStyle w:val="Hyperlink"/>
          <w:color w:val="auto"/>
          <w:u w:val="none"/>
          <w:lang w:eastAsia="zh-TW"/>
        </w:rPr>
      </w:pPr>
    </w:p>
    <w:p w14:paraId="006CB1DA" w14:textId="4AC9A410" w:rsidR="00C73C64" w:rsidRPr="00457898" w:rsidRDefault="00EA7CD7" w:rsidP="00EA7CD7">
      <w:pPr>
        <w:pStyle w:val="Heading2"/>
        <w:rPr>
          <w:lang w:val="en-US" w:eastAsia="zh-TW"/>
        </w:rPr>
      </w:pPr>
      <w:r w:rsidRPr="00457898">
        <w:rPr>
          <w:lang w:val="en-US"/>
        </w:rPr>
        <w:t>Indication of Common TA drift parameters</w:t>
      </w:r>
    </w:p>
    <w:p w14:paraId="72C55C93" w14:textId="70A66006" w:rsidR="00413B07" w:rsidRDefault="00EA7CD7" w:rsidP="00457898">
      <w:pPr>
        <w:rPr>
          <w:lang w:eastAsia="zh-TW"/>
        </w:rPr>
      </w:pPr>
      <w:r w:rsidRPr="00457898">
        <w:rPr>
          <w:lang w:eastAsia="zh-TW"/>
        </w:rPr>
        <w:t xml:space="preserve">The intention to </w:t>
      </w:r>
      <w:r w:rsidR="00082692">
        <w:rPr>
          <w:lang w:eastAsia="zh-TW"/>
        </w:rPr>
        <w:t>use common TA drift is to reduce signaling overhead when the closed-loop UL timing control handles both the service link and the feeder link.</w:t>
      </w:r>
      <w:r w:rsidR="00413B07">
        <w:rPr>
          <w:lang w:eastAsia="zh-TW"/>
        </w:rPr>
        <w:t xml:space="preserve"> Since it is an enhancement, many options have been considered.</w:t>
      </w:r>
    </w:p>
    <w:p w14:paraId="0395DDDB" w14:textId="76D137F6" w:rsidR="00C55AA4" w:rsidRDefault="00C55AA4" w:rsidP="0064257B">
      <w:pPr>
        <w:pStyle w:val="ListParagraph"/>
        <w:numPr>
          <w:ilvl w:val="0"/>
          <w:numId w:val="8"/>
        </w:numPr>
        <w:rPr>
          <w:lang w:eastAsia="zh-TW"/>
        </w:rPr>
      </w:pPr>
      <w:r>
        <w:rPr>
          <w:lang w:eastAsia="zh-TW"/>
        </w:rPr>
        <w:t xml:space="preserve">Option 1: </w:t>
      </w:r>
      <w:r w:rsidRPr="00C55AA4">
        <w:rPr>
          <w:lang w:eastAsia="zh-TW"/>
        </w:rPr>
        <w:t>Feeder link timing drift is compensated by UE</w:t>
      </w:r>
      <w:r>
        <w:rPr>
          <w:lang w:eastAsia="zh-TW"/>
        </w:rPr>
        <w:t xml:space="preserve"> and NW indicates common TA drift parameters</w:t>
      </w:r>
    </w:p>
    <w:p w14:paraId="535CD246" w14:textId="4C94CE1A" w:rsidR="00C55AA4" w:rsidRDefault="00C55AA4" w:rsidP="0064257B">
      <w:pPr>
        <w:pStyle w:val="ListParagraph"/>
        <w:numPr>
          <w:ilvl w:val="0"/>
          <w:numId w:val="8"/>
        </w:numPr>
        <w:rPr>
          <w:lang w:eastAsia="zh-TW"/>
        </w:rPr>
      </w:pPr>
      <w:r>
        <w:rPr>
          <w:lang w:eastAsia="zh-TW"/>
        </w:rPr>
        <w:t xml:space="preserve">Option 2: Feeder link timing drift is compensated by UE and </w:t>
      </w:r>
      <w:r w:rsidR="0006701D">
        <w:rPr>
          <w:lang w:eastAsia="zh-TW"/>
        </w:rPr>
        <w:t>NW provides the gNB location</w:t>
      </w:r>
    </w:p>
    <w:p w14:paraId="6468174C" w14:textId="5BD7CE23" w:rsidR="0006701D" w:rsidRDefault="0006701D" w:rsidP="0064257B">
      <w:pPr>
        <w:pStyle w:val="ListParagraph"/>
        <w:numPr>
          <w:ilvl w:val="0"/>
          <w:numId w:val="8"/>
        </w:numPr>
        <w:rPr>
          <w:lang w:eastAsia="zh-TW"/>
        </w:rPr>
      </w:pPr>
      <w:r>
        <w:rPr>
          <w:lang w:eastAsia="zh-TW"/>
        </w:rPr>
        <w:t>Option 3: Feeder link timing drift is compensated by NW and UE compensates a fixed value</w:t>
      </w:r>
    </w:p>
    <w:p w14:paraId="32F1325C" w14:textId="7164E7AB" w:rsidR="0006701D" w:rsidRDefault="0006701D" w:rsidP="0064257B">
      <w:pPr>
        <w:pStyle w:val="ListParagraph"/>
        <w:numPr>
          <w:ilvl w:val="0"/>
          <w:numId w:val="8"/>
        </w:numPr>
        <w:rPr>
          <w:lang w:eastAsia="zh-TW"/>
        </w:rPr>
      </w:pPr>
      <w:r>
        <w:rPr>
          <w:lang w:eastAsia="zh-TW"/>
        </w:rPr>
        <w:t xml:space="preserve">Option 4: Feeder link timing drift is compensated by NW and UE compensates a slowly changing value </w:t>
      </w:r>
    </w:p>
    <w:p w14:paraId="0945B1F2" w14:textId="76EA557A" w:rsidR="00E340DE" w:rsidRDefault="00E340DE" w:rsidP="00896F5A">
      <w:pPr>
        <w:rPr>
          <w:lang w:eastAsia="zh-TW"/>
        </w:rPr>
      </w:pPr>
      <w:r>
        <w:rPr>
          <w:lang w:eastAsia="zh-TW"/>
        </w:rPr>
        <w:t xml:space="preserve">For option </w:t>
      </w:r>
      <w:r w:rsidR="001C513A">
        <w:rPr>
          <w:lang w:eastAsia="zh-TW"/>
        </w:rPr>
        <w:t>2</w:t>
      </w:r>
      <w:r>
        <w:rPr>
          <w:lang w:eastAsia="zh-TW"/>
        </w:rPr>
        <w:t>,</w:t>
      </w:r>
      <w:r w:rsidR="001C513A">
        <w:rPr>
          <w:lang w:eastAsia="zh-TW"/>
        </w:rPr>
        <w:t xml:space="preserve"> </w:t>
      </w:r>
      <w:r w:rsidR="000D6B47" w:rsidRPr="000D6B47">
        <w:rPr>
          <w:lang w:eastAsia="zh-TW"/>
        </w:rPr>
        <w:t>RAN1</w:t>
      </w:r>
      <w:r w:rsidR="000D6B47">
        <w:rPr>
          <w:lang w:eastAsia="zh-TW"/>
        </w:rPr>
        <w:t xml:space="preserve"> </w:t>
      </w:r>
      <w:r w:rsidR="00C5501D">
        <w:rPr>
          <w:lang w:eastAsia="zh-TW"/>
        </w:rPr>
        <w:t>shall</w:t>
      </w:r>
      <w:r w:rsidR="000D6B47" w:rsidRPr="000D6B47">
        <w:rPr>
          <w:lang w:eastAsia="zh-TW"/>
        </w:rPr>
        <w:t xml:space="preserve"> </w:t>
      </w:r>
      <w:r w:rsidR="000D6B47">
        <w:rPr>
          <w:lang w:eastAsia="zh-TW"/>
        </w:rPr>
        <w:t xml:space="preserve">wait for </w:t>
      </w:r>
      <w:r w:rsidR="009C7629">
        <w:rPr>
          <w:lang w:eastAsia="zh-TW"/>
        </w:rPr>
        <w:t>inputs</w:t>
      </w:r>
      <w:r w:rsidR="008455D2">
        <w:rPr>
          <w:lang w:eastAsia="zh-TW"/>
        </w:rPr>
        <w:t xml:space="preserve"> </w:t>
      </w:r>
      <w:r w:rsidR="00D265C3">
        <w:rPr>
          <w:lang w:eastAsia="zh-TW"/>
        </w:rPr>
        <w:t>from</w:t>
      </w:r>
      <w:r w:rsidR="000D6B47" w:rsidRPr="000D6B47">
        <w:rPr>
          <w:lang w:eastAsia="zh-TW"/>
        </w:rPr>
        <w:t xml:space="preserve"> </w:t>
      </w:r>
      <w:r w:rsidR="009C7629">
        <w:rPr>
          <w:lang w:eastAsia="zh-TW"/>
        </w:rPr>
        <w:t>the</w:t>
      </w:r>
      <w:r w:rsidR="000D6B47" w:rsidRPr="000D6B47">
        <w:rPr>
          <w:lang w:eastAsia="zh-TW"/>
        </w:rPr>
        <w:t xml:space="preserve"> LS to SA3, SA1</w:t>
      </w:r>
      <w:r w:rsidR="00F06ED5">
        <w:rPr>
          <w:lang w:eastAsia="zh-TW"/>
        </w:rPr>
        <w:t>,</w:t>
      </w:r>
      <w:r w:rsidR="000D6B47" w:rsidRPr="000D6B47">
        <w:rPr>
          <w:lang w:eastAsia="zh-TW"/>
        </w:rPr>
        <w:t xml:space="preserve"> </w:t>
      </w:r>
      <w:r w:rsidR="009C7629" w:rsidRPr="000D6B47">
        <w:rPr>
          <w:lang w:eastAsia="zh-TW"/>
        </w:rPr>
        <w:t>and possibly</w:t>
      </w:r>
      <w:r w:rsidR="000D6B47" w:rsidRPr="000D6B47">
        <w:rPr>
          <w:lang w:eastAsia="zh-TW"/>
        </w:rPr>
        <w:t xml:space="preserve"> SA3-</w:t>
      </w:r>
      <w:r w:rsidR="009C7629" w:rsidRPr="000D6B47">
        <w:rPr>
          <w:lang w:eastAsia="zh-TW"/>
        </w:rPr>
        <w:t>LI to</w:t>
      </w:r>
      <w:r w:rsidR="000D6B47" w:rsidRPr="000D6B47">
        <w:rPr>
          <w:lang w:eastAsia="zh-TW"/>
        </w:rPr>
        <w:t xml:space="preserve"> get more inputs regarding the security </w:t>
      </w:r>
      <w:r w:rsidR="007A7987">
        <w:rPr>
          <w:lang w:eastAsia="zh-TW"/>
        </w:rPr>
        <w:t xml:space="preserve">and </w:t>
      </w:r>
      <w:r w:rsidR="000D6B47" w:rsidRPr="000D6B47">
        <w:rPr>
          <w:lang w:eastAsia="zh-TW"/>
        </w:rPr>
        <w:t>regulatory aspects if the NTN GW position is broadcast.</w:t>
      </w:r>
      <w:r w:rsidR="009C7629">
        <w:rPr>
          <w:lang w:eastAsia="zh-TW"/>
        </w:rPr>
        <w:t xml:space="preserve"> For </w:t>
      </w:r>
      <w:r w:rsidR="00C5501D">
        <w:rPr>
          <w:lang w:eastAsia="zh-TW"/>
        </w:rPr>
        <w:t>option</w:t>
      </w:r>
      <w:r w:rsidR="00F06ED5">
        <w:rPr>
          <w:lang w:eastAsia="zh-TW"/>
        </w:rPr>
        <w:t>s</w:t>
      </w:r>
      <w:r w:rsidR="00C5501D">
        <w:rPr>
          <w:lang w:eastAsia="zh-TW"/>
        </w:rPr>
        <w:t xml:space="preserve"> 3 </w:t>
      </w:r>
      <w:r w:rsidR="00001E2B">
        <w:rPr>
          <w:lang w:eastAsia="zh-TW"/>
        </w:rPr>
        <w:t>and</w:t>
      </w:r>
      <w:r w:rsidR="00C5501D">
        <w:rPr>
          <w:lang w:eastAsia="zh-TW"/>
        </w:rPr>
        <w:t xml:space="preserve"> 4</w:t>
      </w:r>
      <w:r w:rsidR="00E7548D">
        <w:rPr>
          <w:lang w:eastAsia="zh-TW"/>
        </w:rPr>
        <w:t xml:space="preserve">, </w:t>
      </w:r>
      <w:r w:rsidR="00287FD1">
        <w:rPr>
          <w:lang w:eastAsia="zh-TW"/>
        </w:rPr>
        <w:t xml:space="preserve">as </w:t>
      </w:r>
      <w:r w:rsidR="00E30882">
        <w:rPr>
          <w:lang w:eastAsia="zh-TW"/>
        </w:rPr>
        <w:t>recommended</w:t>
      </w:r>
      <w:r w:rsidR="002F4ACC">
        <w:rPr>
          <w:lang w:eastAsia="zh-TW"/>
        </w:rPr>
        <w:t xml:space="preserve"> by</w:t>
      </w:r>
      <w:r w:rsidR="00287FD1">
        <w:rPr>
          <w:lang w:eastAsia="zh-TW"/>
        </w:rPr>
        <w:t xml:space="preserve"> </w:t>
      </w:r>
      <w:r w:rsidR="00896F5A">
        <w:rPr>
          <w:lang w:eastAsia="zh-TW"/>
        </w:rPr>
        <w:t xml:space="preserve">FL </w:t>
      </w:r>
      <w:r w:rsidR="00E30882">
        <w:rPr>
          <w:lang w:eastAsia="zh-TW"/>
        </w:rPr>
        <w:t xml:space="preserve">in </w:t>
      </w:r>
      <w:hyperlink r:id="rId12" w:history="1">
        <w:r w:rsidR="00E30882" w:rsidRPr="00457898">
          <w:rPr>
            <w:rStyle w:val="Hyperlink"/>
            <w:lang w:eastAsia="zh-TW"/>
          </w:rPr>
          <w:t>R1-2106290</w:t>
        </w:r>
      </w:hyperlink>
      <w:r w:rsidR="000374CD">
        <w:rPr>
          <w:lang w:eastAsia="zh-TW"/>
        </w:rPr>
        <w:t xml:space="preserve">, </w:t>
      </w:r>
      <w:r w:rsidR="002F4ACC">
        <w:rPr>
          <w:lang w:eastAsia="zh-TW"/>
        </w:rPr>
        <w:t>RAN1</w:t>
      </w:r>
      <w:r w:rsidR="000374CD">
        <w:rPr>
          <w:lang w:eastAsia="zh-TW"/>
        </w:rPr>
        <w:t xml:space="preserve"> shall</w:t>
      </w:r>
      <w:r w:rsidR="00632CDC">
        <w:rPr>
          <w:lang w:eastAsia="zh-TW"/>
        </w:rPr>
        <w:t xml:space="preserve"> </w:t>
      </w:r>
      <w:r w:rsidR="00F72658">
        <w:rPr>
          <w:lang w:eastAsia="zh-TW"/>
        </w:rPr>
        <w:t>NOT</w:t>
      </w:r>
      <w:r w:rsidR="00896F5A">
        <w:rPr>
          <w:lang w:eastAsia="zh-TW"/>
        </w:rPr>
        <w:t xml:space="preserve"> </w:t>
      </w:r>
      <w:r w:rsidR="000374CD">
        <w:rPr>
          <w:lang w:eastAsia="zh-TW"/>
        </w:rPr>
        <w:t>f</w:t>
      </w:r>
      <w:r w:rsidR="00896F5A">
        <w:rPr>
          <w:lang w:eastAsia="zh-TW"/>
        </w:rPr>
        <w:t xml:space="preserve">ocus on </w:t>
      </w:r>
      <w:r w:rsidR="00F72658">
        <w:rPr>
          <w:lang w:eastAsia="zh-TW"/>
        </w:rPr>
        <w:t>any</w:t>
      </w:r>
      <w:r w:rsidR="00896F5A">
        <w:rPr>
          <w:lang w:eastAsia="zh-TW"/>
        </w:rPr>
        <w:t xml:space="preserve"> design of </w:t>
      </w:r>
      <w:r w:rsidR="00001E2B">
        <w:rPr>
          <w:lang w:eastAsia="zh-TW"/>
        </w:rPr>
        <w:t xml:space="preserve">feeder link timing drift compensated by </w:t>
      </w:r>
      <w:r w:rsidR="00632CDC">
        <w:rPr>
          <w:lang w:eastAsia="zh-TW"/>
        </w:rPr>
        <w:t xml:space="preserve">NW </w:t>
      </w:r>
      <w:r w:rsidR="004B4219">
        <w:rPr>
          <w:lang w:eastAsia="zh-TW"/>
        </w:rPr>
        <w:t>at this stage</w:t>
      </w:r>
      <w:r w:rsidR="00001E2B">
        <w:rPr>
          <w:lang w:eastAsia="zh-TW"/>
        </w:rPr>
        <w:t>.</w:t>
      </w:r>
    </w:p>
    <w:p w14:paraId="2AD7B834" w14:textId="2CD4F0DB" w:rsidR="00BA1273" w:rsidRDefault="5C45214A" w:rsidP="3A6BE08C">
      <w:pPr>
        <w:rPr>
          <w:lang w:eastAsia="zh-TW"/>
        </w:rPr>
      </w:pPr>
      <w:r w:rsidRPr="6E1F376F">
        <w:rPr>
          <w:lang w:eastAsia="zh-TW"/>
        </w:rPr>
        <w:t xml:space="preserve">For option 1, NW </w:t>
      </w:r>
      <w:r w:rsidR="3EC38DA5" w:rsidRPr="6E1F376F">
        <w:rPr>
          <w:lang w:eastAsia="zh-TW"/>
        </w:rPr>
        <w:t>broadcast</w:t>
      </w:r>
      <w:r w:rsidR="004052C3">
        <w:rPr>
          <w:lang w:eastAsia="zh-TW"/>
        </w:rPr>
        <w:t>s</w:t>
      </w:r>
      <w:r w:rsidR="3EC38DA5" w:rsidRPr="6E1F376F">
        <w:rPr>
          <w:lang w:eastAsia="zh-TW"/>
        </w:rPr>
        <w:t xml:space="preserve"> </w:t>
      </w:r>
      <w:r w:rsidRPr="6E1F376F">
        <w:rPr>
          <w:lang w:eastAsia="zh-TW"/>
        </w:rPr>
        <w:t xml:space="preserve">common </w:t>
      </w:r>
      <w:r w:rsidR="74A88DCA" w:rsidRPr="6E1F376F">
        <w:rPr>
          <w:lang w:eastAsia="zh-TW"/>
        </w:rPr>
        <w:t>delay,</w:t>
      </w:r>
      <w:r w:rsidR="0DEC47EE" w:rsidRPr="6E1F376F">
        <w:rPr>
          <w:lang w:eastAsia="zh-TW"/>
        </w:rPr>
        <w:t xml:space="preserve"> </w:t>
      </w:r>
      <w:r w:rsidR="0F88184F" w:rsidRPr="6E1F376F">
        <w:rPr>
          <w:lang w:eastAsia="zh-TW"/>
        </w:rPr>
        <w:t>common delay drift rate</w:t>
      </w:r>
      <w:r w:rsidR="00D8673C">
        <w:rPr>
          <w:lang w:eastAsia="zh-TW"/>
        </w:rPr>
        <w:t>,</w:t>
      </w:r>
      <w:r w:rsidR="0F88184F" w:rsidRPr="6E1F376F">
        <w:rPr>
          <w:lang w:eastAsia="zh-TW"/>
        </w:rPr>
        <w:t xml:space="preserve"> and</w:t>
      </w:r>
      <w:r w:rsidR="74A88DCA" w:rsidRPr="6E1F376F">
        <w:rPr>
          <w:lang w:eastAsia="zh-TW"/>
        </w:rPr>
        <w:t xml:space="preserve"> </w:t>
      </w:r>
      <w:r w:rsidR="1DFC0660" w:rsidRPr="6E1F376F">
        <w:rPr>
          <w:lang w:eastAsia="zh-TW"/>
        </w:rPr>
        <w:t xml:space="preserve">possible </w:t>
      </w:r>
      <w:r w:rsidR="6BA01BD4" w:rsidRPr="6E1F376F">
        <w:rPr>
          <w:lang w:eastAsia="zh-TW"/>
        </w:rPr>
        <w:t>h</w:t>
      </w:r>
      <w:r w:rsidR="1F6E6E13" w:rsidRPr="6E1F376F">
        <w:rPr>
          <w:lang w:eastAsia="zh-TW"/>
        </w:rPr>
        <w:t xml:space="preserve">igh-order derivative of </w:t>
      </w:r>
      <w:r w:rsidR="04178610" w:rsidRPr="6E1F376F">
        <w:rPr>
          <w:lang w:eastAsia="zh-TW"/>
        </w:rPr>
        <w:t>c</w:t>
      </w:r>
      <w:r w:rsidR="1F6E6E13" w:rsidRPr="6E1F376F">
        <w:rPr>
          <w:lang w:eastAsia="zh-TW"/>
        </w:rPr>
        <w:t xml:space="preserve">ommon </w:t>
      </w:r>
      <w:r w:rsidR="4BD69613" w:rsidRPr="6E1F376F">
        <w:rPr>
          <w:lang w:eastAsia="zh-TW"/>
        </w:rPr>
        <w:t>d</w:t>
      </w:r>
      <w:r w:rsidR="1F6E6E13" w:rsidRPr="6E1F376F">
        <w:rPr>
          <w:lang w:eastAsia="zh-TW"/>
        </w:rPr>
        <w:t>elay drift</w:t>
      </w:r>
      <w:r w:rsidR="24629CC4" w:rsidRPr="6E1F376F">
        <w:rPr>
          <w:lang w:eastAsia="zh-TW"/>
        </w:rPr>
        <w:t xml:space="preserve"> if supported.</w:t>
      </w:r>
      <w:r w:rsidR="6D7CF710" w:rsidRPr="6E1F376F">
        <w:rPr>
          <w:lang w:eastAsia="zh-TW"/>
        </w:rPr>
        <w:t xml:space="preserve"> One concern is </w:t>
      </w:r>
      <w:r w:rsidR="33C561B3" w:rsidRPr="6E1F376F">
        <w:rPr>
          <w:lang w:eastAsia="zh-TW"/>
        </w:rPr>
        <w:t xml:space="preserve">the accuracy of the feeder link delay </w:t>
      </w:r>
      <w:r w:rsidR="6DB3DA56" w:rsidRPr="6E1F376F">
        <w:rPr>
          <w:lang w:eastAsia="zh-TW"/>
        </w:rPr>
        <w:t>estimation</w:t>
      </w:r>
      <w:r w:rsidR="1F30884A" w:rsidRPr="6E1F376F">
        <w:rPr>
          <w:lang w:eastAsia="zh-TW"/>
        </w:rPr>
        <w:t>, but</w:t>
      </w:r>
      <w:r w:rsidR="33C561B3" w:rsidRPr="6E1F376F">
        <w:rPr>
          <w:lang w:eastAsia="zh-TW"/>
        </w:rPr>
        <w:t xml:space="preserve"> </w:t>
      </w:r>
      <w:r w:rsidR="50737DFF" w:rsidRPr="6E1F376F">
        <w:rPr>
          <w:lang w:eastAsia="zh-TW"/>
        </w:rPr>
        <w:t xml:space="preserve">it </w:t>
      </w:r>
      <w:r w:rsidR="25645154" w:rsidRPr="6E1F376F">
        <w:rPr>
          <w:lang w:eastAsia="zh-TW"/>
        </w:rPr>
        <w:t>may</w:t>
      </w:r>
      <w:r w:rsidR="50737DFF" w:rsidRPr="6E1F376F">
        <w:rPr>
          <w:lang w:eastAsia="zh-TW"/>
        </w:rPr>
        <w:t xml:space="preserve"> be</w:t>
      </w:r>
      <w:r w:rsidR="1A9441BF" w:rsidRPr="6E1F376F">
        <w:rPr>
          <w:lang w:eastAsia="zh-TW"/>
        </w:rPr>
        <w:t xml:space="preserve"> up to 1) how UE predicts</w:t>
      </w:r>
      <w:r w:rsidR="43B4E0EF" w:rsidRPr="6E1F376F">
        <w:rPr>
          <w:lang w:eastAsia="zh-TW"/>
        </w:rPr>
        <w:t xml:space="preserve"> </w:t>
      </w:r>
      <w:r w:rsidR="1A9441BF" w:rsidRPr="6E1F376F">
        <w:rPr>
          <w:lang w:eastAsia="zh-TW"/>
        </w:rPr>
        <w:t>2) how often NW broadcasts the parameters</w:t>
      </w:r>
      <w:r w:rsidR="6D876176" w:rsidRPr="6E1F376F">
        <w:rPr>
          <w:lang w:eastAsia="zh-TW"/>
        </w:rPr>
        <w:t>,</w:t>
      </w:r>
      <w:r w:rsidR="2A02581B" w:rsidRPr="6E1F376F">
        <w:rPr>
          <w:lang w:eastAsia="zh-TW"/>
        </w:rPr>
        <w:t xml:space="preserve"> and 3) what </w:t>
      </w:r>
      <w:r w:rsidR="59791072" w:rsidRPr="6E1F376F">
        <w:rPr>
          <w:lang w:eastAsia="zh-TW"/>
        </w:rPr>
        <w:t>parameters NW provides</w:t>
      </w:r>
      <w:r w:rsidR="62669FDB" w:rsidRPr="6E1F376F">
        <w:rPr>
          <w:lang w:eastAsia="zh-TW"/>
        </w:rPr>
        <w:t>.</w:t>
      </w:r>
      <w:r w:rsidR="006F20B4">
        <w:rPr>
          <w:lang w:eastAsia="zh-TW"/>
        </w:rPr>
        <w:t xml:space="preserve"> </w:t>
      </w:r>
    </w:p>
    <w:p w14:paraId="2DAFC865" w14:textId="403DD23A" w:rsidR="00BA1273" w:rsidRDefault="009A5924" w:rsidP="004B09D4">
      <w:pPr>
        <w:spacing w:after="240"/>
        <w:rPr>
          <w:lang w:eastAsia="zh-TW"/>
        </w:rPr>
      </w:pPr>
      <w:r>
        <w:rPr>
          <w:lang w:eastAsia="zh-TW"/>
        </w:rPr>
        <w:t>I</w:t>
      </w:r>
      <w:r w:rsidR="004332F4">
        <w:rPr>
          <w:lang w:eastAsia="zh-TW"/>
        </w:rPr>
        <w:t xml:space="preserve">f </w:t>
      </w:r>
      <w:r w:rsidR="0006233F" w:rsidRPr="0006233F">
        <w:rPr>
          <w:lang w:eastAsia="zh-TW"/>
        </w:rPr>
        <w:t>the UE (GNSS) positioning accuracy</w:t>
      </w:r>
      <w:r w:rsidR="0006233F">
        <w:rPr>
          <w:lang w:eastAsia="zh-TW"/>
        </w:rPr>
        <w:t xml:space="preserve"> can be within 30m</w:t>
      </w:r>
      <w:r w:rsidR="00B31727">
        <w:rPr>
          <w:lang w:eastAsia="zh-TW"/>
        </w:rPr>
        <w:t xml:space="preserve">, and if UE specific TA estimation error can be within 0.012 </w:t>
      </w:r>
      <m:oMath>
        <m:r>
          <w:rPr>
            <w:rFonts w:ascii="Cambria Math" w:hAnsi="Cambria Math"/>
            <w:lang w:eastAsia="zh-TW"/>
          </w:rPr>
          <m:t>μ</m:t>
        </m:r>
      </m:oMath>
      <w:r w:rsidR="000C7101">
        <w:rPr>
          <w:lang w:eastAsia="zh-TW"/>
        </w:rPr>
        <w:t>s</w:t>
      </w:r>
      <w:r w:rsidR="00B51A22">
        <w:rPr>
          <w:lang w:eastAsia="zh-TW"/>
        </w:rPr>
        <w:t xml:space="preserve"> </w:t>
      </w:r>
      <w:r w:rsidR="00420AC3">
        <w:rPr>
          <w:lang w:eastAsia="zh-TW"/>
        </w:rPr>
        <w:t>based on the</w:t>
      </w:r>
      <w:r w:rsidR="00B51A22">
        <w:rPr>
          <w:lang w:eastAsia="zh-TW"/>
        </w:rPr>
        <w:t xml:space="preserve"> prediction time up to 10 seconds</w:t>
      </w:r>
      <w:r w:rsidR="000C7101">
        <w:rPr>
          <w:lang w:eastAsia="zh-TW"/>
        </w:rPr>
        <w:t xml:space="preserve">, then </w:t>
      </w:r>
      <w:r w:rsidR="00DB42C3">
        <w:rPr>
          <w:lang w:eastAsia="zh-TW"/>
        </w:rPr>
        <w:t xml:space="preserve">according to </w:t>
      </w:r>
      <w:hyperlink r:id="rId13" w:history="1">
        <w:r w:rsidR="00926AEE" w:rsidRPr="00926AEE">
          <w:rPr>
            <w:rStyle w:val="Hyperlink"/>
            <w:rFonts w:eastAsia="Malgun Gothic"/>
            <w:iCs/>
            <w:lang w:eastAsia="ko-KR"/>
          </w:rPr>
          <w:t>R4-2109855</w:t>
        </w:r>
      </w:hyperlink>
      <w:r w:rsidR="005810CC">
        <w:rPr>
          <w:rFonts w:eastAsia="Malgun Gothic"/>
          <w:iCs/>
          <w:lang w:eastAsia="ko-KR"/>
        </w:rPr>
        <w:t>, the common TA estimation erro</w:t>
      </w:r>
      <w:r w:rsidR="002C28C7">
        <w:rPr>
          <w:rFonts w:eastAsia="Malgun Gothic"/>
          <w:iCs/>
          <w:lang w:eastAsia="ko-KR"/>
        </w:rPr>
        <w:t>r</w:t>
      </w:r>
      <w:r w:rsidR="00547E9D">
        <w:rPr>
          <w:rFonts w:eastAsia="Malgun Gothic"/>
          <w:iCs/>
          <w:lang w:eastAsia="ko-KR"/>
        </w:rPr>
        <w:t xml:space="preserve"> </w:t>
      </w:r>
      <w:r w:rsidR="002C28C7">
        <w:rPr>
          <w:rFonts w:eastAsia="Malgun Gothic"/>
          <w:iCs/>
          <w:lang w:eastAsia="ko-KR"/>
        </w:rPr>
        <w:t xml:space="preserve">needs to be smaller than </w:t>
      </w:r>
      <w:r w:rsidR="00601EA1">
        <w:rPr>
          <w:rFonts w:eastAsia="Malgun Gothic"/>
          <w:iCs/>
          <w:lang w:eastAsia="ko-KR"/>
        </w:rPr>
        <w:t>0.0</w:t>
      </w:r>
      <w:r w:rsidR="001740F1">
        <w:rPr>
          <w:rFonts w:eastAsia="Malgun Gothic"/>
          <w:iCs/>
          <w:lang w:eastAsia="ko-KR"/>
        </w:rPr>
        <w:t>2</w:t>
      </w:r>
      <w:r w:rsidR="00D90E3B">
        <w:rPr>
          <w:rFonts w:eastAsia="Malgun Gothic"/>
          <w:iCs/>
          <w:lang w:eastAsia="ko-KR"/>
        </w:rPr>
        <w:t xml:space="preserve"> </w:t>
      </w:r>
      <m:oMath>
        <m:r>
          <w:rPr>
            <w:rFonts w:ascii="Cambria Math" w:eastAsia="Malgun Gothic" w:hAnsi="Cambria Math"/>
            <w:lang w:eastAsia="ko-KR"/>
          </w:rPr>
          <m:t>μs</m:t>
        </m:r>
      </m:oMath>
      <w:r w:rsidR="00135CB6">
        <w:rPr>
          <w:rFonts w:eastAsia="Malgun Gothic"/>
          <w:iCs/>
          <w:lang w:eastAsia="ko-KR"/>
        </w:rPr>
        <w:t xml:space="preserve"> for </w:t>
      </w:r>
      <w:r w:rsidR="00975C56">
        <w:rPr>
          <w:rFonts w:eastAsia="Malgun Gothic"/>
          <w:iCs/>
          <w:lang w:eastAsia="ko-KR"/>
        </w:rPr>
        <w:t>SSB/</w:t>
      </w:r>
      <w:r w:rsidR="00135CB6">
        <w:rPr>
          <w:rFonts w:eastAsia="Malgun Gothic"/>
          <w:iCs/>
          <w:lang w:eastAsia="ko-KR"/>
        </w:rPr>
        <w:t>UL SCS</w:t>
      </w:r>
      <w:r w:rsidR="00975C56">
        <w:rPr>
          <w:rFonts w:eastAsia="Malgun Gothic"/>
          <w:iCs/>
          <w:lang w:eastAsia="ko-KR"/>
        </w:rPr>
        <w:t xml:space="preserve"> of 120/120kHz</w:t>
      </w:r>
      <w:r w:rsidR="00D26365">
        <w:rPr>
          <w:rFonts w:eastAsia="Malgun Gothic"/>
          <w:iCs/>
          <w:lang w:eastAsia="ko-KR"/>
        </w:rPr>
        <w:t xml:space="preserve">. </w:t>
      </w:r>
      <w:r w:rsidR="00037CC0">
        <w:rPr>
          <w:rFonts w:eastAsia="Malgun Gothic"/>
          <w:iCs/>
          <w:lang w:eastAsia="ko-KR"/>
        </w:rPr>
        <w:t xml:space="preserve">This is feasible </w:t>
      </w:r>
      <w:r w:rsidR="00E70F16">
        <w:rPr>
          <w:rFonts w:eastAsia="Malgun Gothic"/>
          <w:iCs/>
          <w:lang w:eastAsia="ko-KR"/>
        </w:rPr>
        <w:t xml:space="preserve">when </w:t>
      </w:r>
      <w:r w:rsidR="00B52C25">
        <w:rPr>
          <w:rFonts w:eastAsia="Malgun Gothic"/>
          <w:iCs/>
          <w:lang w:eastAsia="ko-KR"/>
        </w:rPr>
        <w:t xml:space="preserve">prediction </w:t>
      </w:r>
      <w:r w:rsidR="007C35C8">
        <w:rPr>
          <w:rFonts w:eastAsia="Malgun Gothic"/>
          <w:iCs/>
          <w:lang w:eastAsia="ko-KR"/>
        </w:rPr>
        <w:t xml:space="preserve">time </w:t>
      </w:r>
      <w:r w:rsidR="00874811">
        <w:rPr>
          <w:rFonts w:eastAsia="Malgun Gothic"/>
          <w:iCs/>
          <w:lang w:eastAsia="ko-KR"/>
        </w:rPr>
        <w:t>is set to</w:t>
      </w:r>
      <w:r w:rsidR="007C35C8">
        <w:rPr>
          <w:rFonts w:eastAsia="Malgun Gothic"/>
          <w:iCs/>
          <w:lang w:eastAsia="ko-KR"/>
        </w:rPr>
        <w:t xml:space="preserve"> 3s and </w:t>
      </w:r>
      <w:r w:rsidR="00694386">
        <w:rPr>
          <w:rFonts w:eastAsia="Malgun Gothic"/>
          <w:iCs/>
          <w:lang w:eastAsia="ko-KR"/>
        </w:rPr>
        <w:t>common</w:t>
      </w:r>
      <w:r w:rsidR="002B3E45">
        <w:rPr>
          <w:rFonts w:eastAsia="Malgun Gothic"/>
          <w:iCs/>
          <w:lang w:eastAsia="ko-KR"/>
        </w:rPr>
        <w:t xml:space="preserve"> delay, </w:t>
      </w:r>
      <w:r w:rsidR="007B4B07">
        <w:rPr>
          <w:rFonts w:eastAsia="Malgun Gothic"/>
          <w:iCs/>
          <w:lang w:eastAsia="ko-KR"/>
        </w:rPr>
        <w:t>common</w:t>
      </w:r>
      <w:r w:rsidR="00377181">
        <w:rPr>
          <w:rFonts w:eastAsia="Malgun Gothic"/>
          <w:iCs/>
          <w:lang w:eastAsia="ko-KR"/>
        </w:rPr>
        <w:t xml:space="preserve"> delay drift</w:t>
      </w:r>
      <w:r w:rsidR="00691A38">
        <w:rPr>
          <w:rFonts w:eastAsia="Malgun Gothic"/>
          <w:iCs/>
          <w:lang w:eastAsia="ko-KR"/>
        </w:rPr>
        <w:t xml:space="preserve">, and </w:t>
      </w:r>
      <w:r w:rsidR="008101B1">
        <w:rPr>
          <w:rFonts w:eastAsia="Malgun Gothic"/>
          <w:iCs/>
          <w:lang w:eastAsia="ko-KR"/>
        </w:rPr>
        <w:t xml:space="preserve">common </w:t>
      </w:r>
      <w:r w:rsidR="002E0D50">
        <w:rPr>
          <w:rFonts w:eastAsia="Malgun Gothic"/>
          <w:iCs/>
          <w:lang w:eastAsia="ko-KR"/>
        </w:rPr>
        <w:t xml:space="preserve">delay </w:t>
      </w:r>
      <w:r w:rsidR="007E7BA0">
        <w:rPr>
          <w:rFonts w:eastAsia="Malgun Gothic"/>
          <w:iCs/>
          <w:lang w:eastAsia="ko-KR"/>
        </w:rPr>
        <w:t xml:space="preserve">drift </w:t>
      </w:r>
      <w:r w:rsidR="006069A1">
        <w:rPr>
          <w:rFonts w:eastAsia="Malgun Gothic"/>
          <w:iCs/>
          <w:lang w:eastAsia="ko-KR"/>
        </w:rPr>
        <w:t xml:space="preserve">variation </w:t>
      </w:r>
      <w:r w:rsidR="002E5F09">
        <w:rPr>
          <w:rFonts w:eastAsia="Malgun Gothic"/>
          <w:iCs/>
          <w:lang w:eastAsia="ko-KR"/>
        </w:rPr>
        <w:t>are broadcasted</w:t>
      </w:r>
      <w:r w:rsidR="00913691">
        <w:rPr>
          <w:rFonts w:eastAsia="Malgun Gothic"/>
          <w:iCs/>
          <w:lang w:eastAsia="ko-KR"/>
        </w:rPr>
        <w:t xml:space="preserve">, according to </w:t>
      </w:r>
      <w:hyperlink r:id="rId14" w:history="1">
        <w:r w:rsidR="00926AEE" w:rsidRPr="00457898">
          <w:rPr>
            <w:rStyle w:val="Hyperlink"/>
            <w:lang w:eastAsia="zh-TW"/>
          </w:rPr>
          <w:t>R1-2106290</w:t>
        </w:r>
      </w:hyperlink>
      <w:r w:rsidR="00896AF0">
        <w:rPr>
          <w:rFonts w:eastAsia="Malgun Gothic"/>
          <w:iCs/>
          <w:lang w:eastAsia="ko-KR"/>
        </w:rPr>
        <w:t>.</w:t>
      </w:r>
    </w:p>
    <w:p w14:paraId="6F1F2B9E" w14:textId="0CEC1EE9" w:rsidR="00200251" w:rsidRPr="00896AF0" w:rsidRDefault="005F034F" w:rsidP="00B9526C">
      <w:pPr>
        <w:pStyle w:val="Caption"/>
        <w:spacing w:after="120"/>
        <w:rPr>
          <w:iCs/>
          <w:lang w:eastAsia="zh-TW"/>
        </w:rPr>
      </w:pPr>
      <w:r>
        <w:lastRenderedPageBreak/>
        <w:t xml:space="preserve">Table </w:t>
      </w:r>
      <w:r>
        <w:fldChar w:fldCharType="begin"/>
      </w:r>
      <w:r>
        <w:instrText>SEQ Table \* ARABIC</w:instrText>
      </w:r>
      <w:r>
        <w:fldChar w:fldCharType="separate"/>
      </w:r>
      <w:r>
        <w:rPr>
          <w:noProof/>
        </w:rPr>
        <w:t>1</w:t>
      </w:r>
      <w:r>
        <w:fldChar w:fldCharType="end"/>
      </w:r>
      <w:r w:rsidR="00BA1273" w:rsidRPr="00BA1273">
        <w:rPr>
          <w:rFonts w:eastAsia="Malgun Gothic"/>
          <w:iCs/>
          <w:lang w:eastAsia="ko-KR"/>
        </w:rPr>
        <w:t xml:space="preserve">: NTN timing error at </w:t>
      </w:r>
      <w:r w:rsidR="00487DCF">
        <w:rPr>
          <w:rFonts w:eastAsia="Malgun Gothic"/>
          <w:iCs/>
          <w:lang w:eastAsia="ko-KR"/>
        </w:rPr>
        <w:t>gNB</w:t>
      </w:r>
      <w:r w:rsidR="002B639E">
        <w:rPr>
          <w:rFonts w:eastAsia="Malgun Gothic"/>
          <w:iCs/>
          <w:lang w:eastAsia="ko-KR"/>
        </w:rPr>
        <w:t xml:space="preserve"> for</w:t>
      </w:r>
      <w:r w:rsidR="00BA1273" w:rsidRPr="00BA1273">
        <w:rPr>
          <w:rFonts w:eastAsia="Malgun Gothic"/>
          <w:iCs/>
          <w:lang w:eastAsia="ko-KR"/>
        </w:rPr>
        <w:t xml:space="preserve"> </w:t>
      </w:r>
      <w:r w:rsidR="002B639E" w:rsidRPr="008052E9">
        <w:rPr>
          <w:rFonts w:eastAsia="Malgun Gothic"/>
          <w:iCs/>
          <w:lang w:eastAsia="ko-KR"/>
        </w:rPr>
        <w:t>GNSS positioning accuracy</w:t>
      </w:r>
      <w:r w:rsidR="002B639E">
        <w:rPr>
          <w:rFonts w:eastAsia="Malgun Gothic"/>
          <w:iCs/>
          <w:lang w:eastAsia="ko-KR"/>
        </w:rPr>
        <w:t xml:space="preserve"> </w:t>
      </w:r>
      <w:r w:rsidR="000A42B2">
        <w:rPr>
          <w:rFonts w:eastAsia="Malgun Gothic"/>
          <w:iCs/>
          <w:lang w:eastAsia="ko-KR"/>
        </w:rPr>
        <w:t xml:space="preserve">of </w:t>
      </w:r>
      <w:r w:rsidR="00BA1273" w:rsidRPr="00BA1273">
        <w:rPr>
          <w:rFonts w:eastAsia="Malgun Gothic"/>
          <w:iCs/>
          <w:lang w:eastAsia="ko-KR"/>
        </w:rPr>
        <w:t>30 m</w:t>
      </w:r>
      <w:r w:rsidR="002B639E">
        <w:rPr>
          <w:rFonts w:eastAsia="Malgun Gothic"/>
          <w:iCs/>
          <w:lang w:eastAsia="ko-KR"/>
        </w:rPr>
        <w:t>,</w:t>
      </w:r>
      <w:r w:rsidR="008052E9" w:rsidRPr="008052E9">
        <w:rPr>
          <w:rFonts w:eastAsia="Malgun Gothic"/>
          <w:iCs/>
          <w:lang w:eastAsia="ko-KR"/>
        </w:rPr>
        <w:t xml:space="preserve"> </w:t>
      </w:r>
      <w:r w:rsidR="00840546">
        <w:rPr>
          <w:rFonts w:eastAsia="Malgun Gothic"/>
          <w:iCs/>
          <w:lang w:eastAsia="ko-KR"/>
        </w:rPr>
        <w:t>based o</w:t>
      </w:r>
      <w:r w:rsidR="002A0300">
        <w:rPr>
          <w:rFonts w:eastAsia="Malgun Gothic"/>
          <w:iCs/>
          <w:lang w:eastAsia="ko-KR"/>
        </w:rPr>
        <w:t>n</w:t>
      </w:r>
      <w:r w:rsidR="0053413E">
        <w:rPr>
          <w:rFonts w:eastAsia="Malgun Gothic"/>
          <w:iCs/>
          <w:lang w:eastAsia="ko-KR"/>
        </w:rPr>
        <w:t xml:space="preserve"> </w:t>
      </w:r>
      <w:r w:rsidR="0053413E" w:rsidRPr="0053413E">
        <w:rPr>
          <w:rFonts w:eastAsia="Malgun Gothic"/>
          <w:iCs/>
          <w:lang w:eastAsia="ko-KR"/>
        </w:rPr>
        <w:t>R4-2109855</w:t>
      </w:r>
    </w:p>
    <w:tbl>
      <w:tblPr>
        <w:tblStyle w:val="TableGridLight"/>
        <w:tblW w:w="0" w:type="auto"/>
        <w:tblLook w:val="04A0" w:firstRow="1" w:lastRow="0" w:firstColumn="1" w:lastColumn="0" w:noHBand="0" w:noVBand="1"/>
      </w:tblPr>
      <w:tblGrid>
        <w:gridCol w:w="733"/>
        <w:gridCol w:w="696"/>
        <w:gridCol w:w="1096"/>
        <w:gridCol w:w="1286"/>
        <w:gridCol w:w="984"/>
        <w:gridCol w:w="806"/>
        <w:gridCol w:w="803"/>
        <w:gridCol w:w="1314"/>
        <w:gridCol w:w="837"/>
        <w:gridCol w:w="795"/>
      </w:tblGrid>
      <w:tr w:rsidR="001A11AD" w:rsidRPr="00F3794E" w14:paraId="59E13A9E" w14:textId="77777777" w:rsidTr="001A11AD">
        <w:trPr>
          <w:trHeight w:val="593"/>
        </w:trPr>
        <w:tc>
          <w:tcPr>
            <w:tcW w:w="0" w:type="auto"/>
            <w:shd w:val="clear" w:color="auto" w:fill="FFF2CC" w:themeFill="accent4" w:themeFillTint="33"/>
            <w:vAlign w:val="center"/>
          </w:tcPr>
          <w:p w14:paraId="1DD93852"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SSB SCS</w:t>
            </w:r>
          </w:p>
        </w:tc>
        <w:tc>
          <w:tcPr>
            <w:tcW w:w="0" w:type="auto"/>
            <w:shd w:val="clear" w:color="auto" w:fill="FFF2CC" w:themeFill="accent4" w:themeFillTint="33"/>
            <w:vAlign w:val="center"/>
          </w:tcPr>
          <w:p w14:paraId="31527376"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UL SCS</w:t>
            </w:r>
          </w:p>
        </w:tc>
        <w:tc>
          <w:tcPr>
            <w:tcW w:w="0" w:type="auto"/>
            <w:shd w:val="clear" w:color="auto" w:fill="FFF2CC" w:themeFill="accent4" w:themeFillTint="33"/>
            <w:vAlign w:val="center"/>
          </w:tcPr>
          <w:p w14:paraId="43244F42"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Legacy BS error</w:t>
            </w:r>
          </w:p>
        </w:tc>
        <w:tc>
          <w:tcPr>
            <w:tcW w:w="0" w:type="auto"/>
            <w:shd w:val="clear" w:color="auto" w:fill="FFF2CC" w:themeFill="accent4" w:themeFillTint="33"/>
            <w:vAlign w:val="center"/>
          </w:tcPr>
          <w:p w14:paraId="63016533" w14:textId="10D65F72"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UE specific TA error</w:t>
            </w:r>
          </w:p>
        </w:tc>
        <w:tc>
          <w:tcPr>
            <w:tcW w:w="0" w:type="auto"/>
            <w:shd w:val="clear" w:color="auto" w:fill="FFF2CC" w:themeFill="accent4" w:themeFillTint="33"/>
            <w:vAlign w:val="center"/>
          </w:tcPr>
          <w:p w14:paraId="479447A5" w14:textId="00F723B4" w:rsidR="00333BE2" w:rsidRPr="00F3794E" w:rsidRDefault="00797C8F" w:rsidP="00621EB7">
            <w:pPr>
              <w:overflowPunct/>
              <w:spacing w:after="0"/>
              <w:jc w:val="center"/>
              <w:textAlignment w:val="auto"/>
              <w:rPr>
                <w:rFonts w:cstheme="minorHAnsi"/>
                <w:color w:val="000000"/>
                <w:lang w:eastAsia="zh-TW"/>
              </w:rPr>
            </w:pPr>
            <w:r w:rsidRPr="00F3794E">
              <w:rPr>
                <w:rFonts w:cstheme="minorHAnsi"/>
                <w:color w:val="000000"/>
                <w:lang w:eastAsia="zh-TW"/>
              </w:rPr>
              <w:t>E</w:t>
            </w:r>
            <w:r w:rsidR="00333BE2" w:rsidRPr="00F3794E">
              <w:rPr>
                <w:rFonts w:cstheme="minorHAnsi"/>
                <w:color w:val="000000"/>
                <w:lang w:eastAsia="zh-TW"/>
              </w:rPr>
              <w:t>rror by GNSS</w:t>
            </w:r>
          </w:p>
        </w:tc>
        <w:tc>
          <w:tcPr>
            <w:tcW w:w="0" w:type="auto"/>
            <w:gridSpan w:val="2"/>
            <w:shd w:val="clear" w:color="auto" w:fill="FFF2CC" w:themeFill="accent4" w:themeFillTint="33"/>
            <w:vAlign w:val="center"/>
          </w:tcPr>
          <w:p w14:paraId="1E8D50EC"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Timing Error @ satellite</w:t>
            </w:r>
          </w:p>
        </w:tc>
        <w:tc>
          <w:tcPr>
            <w:tcW w:w="0" w:type="auto"/>
            <w:shd w:val="clear" w:color="auto" w:fill="FFF2CC" w:themeFill="accent4" w:themeFillTint="33"/>
            <w:vAlign w:val="center"/>
          </w:tcPr>
          <w:p w14:paraId="20231A22" w14:textId="40DDC931" w:rsidR="00333BE2" w:rsidRPr="00F3794E" w:rsidRDefault="000E0E85" w:rsidP="00621EB7">
            <w:pPr>
              <w:overflowPunct/>
              <w:spacing w:after="0"/>
              <w:jc w:val="center"/>
              <w:textAlignment w:val="auto"/>
              <w:rPr>
                <w:rFonts w:cstheme="minorHAnsi"/>
                <w:b/>
                <w:bCs/>
                <w:color w:val="000000"/>
                <w:lang w:eastAsia="zh-TW"/>
              </w:rPr>
            </w:pPr>
            <w:r w:rsidRPr="00F3794E">
              <w:rPr>
                <w:rFonts w:cstheme="minorHAnsi"/>
                <w:b/>
                <w:bCs/>
                <w:color w:val="000000"/>
                <w:lang w:eastAsia="zh-TW"/>
              </w:rPr>
              <w:t>C</w:t>
            </w:r>
            <w:r w:rsidR="00333BE2" w:rsidRPr="00F3794E">
              <w:rPr>
                <w:rFonts w:cstheme="minorHAnsi"/>
                <w:b/>
                <w:bCs/>
                <w:color w:val="000000"/>
                <w:lang w:eastAsia="zh-TW"/>
              </w:rPr>
              <w:t>ommon TA</w:t>
            </w:r>
            <w:r w:rsidR="002C6B07" w:rsidRPr="00F3794E">
              <w:rPr>
                <w:rFonts w:cstheme="minorHAnsi"/>
                <w:b/>
                <w:bCs/>
                <w:color w:val="000000"/>
                <w:lang w:eastAsia="zh-TW"/>
              </w:rPr>
              <w:t xml:space="preserve"> error</w:t>
            </w:r>
          </w:p>
        </w:tc>
        <w:tc>
          <w:tcPr>
            <w:tcW w:w="0" w:type="auto"/>
            <w:gridSpan w:val="2"/>
            <w:shd w:val="clear" w:color="auto" w:fill="FFF2CC" w:themeFill="accent4" w:themeFillTint="33"/>
            <w:vAlign w:val="center"/>
          </w:tcPr>
          <w:p w14:paraId="7DAE5FFE" w14:textId="77777777" w:rsidR="00333BE2" w:rsidRPr="00F3794E" w:rsidRDefault="00333BE2" w:rsidP="00621EB7">
            <w:pPr>
              <w:overflowPunct/>
              <w:spacing w:after="0"/>
              <w:jc w:val="center"/>
              <w:textAlignment w:val="auto"/>
              <w:rPr>
                <w:rFonts w:cstheme="minorHAnsi"/>
                <w:b/>
                <w:bCs/>
                <w:color w:val="000000"/>
                <w:lang w:eastAsia="zh-TW"/>
              </w:rPr>
            </w:pPr>
            <w:r w:rsidRPr="00F3794E">
              <w:rPr>
                <w:rFonts w:cstheme="minorHAnsi"/>
                <w:b/>
                <w:bCs/>
                <w:color w:val="000000"/>
                <w:lang w:eastAsia="zh-TW"/>
              </w:rPr>
              <w:t>Timing Error @ gNB</w:t>
            </w:r>
          </w:p>
        </w:tc>
      </w:tr>
      <w:tr w:rsidR="0078284D" w:rsidRPr="00F3794E" w14:paraId="0BA278E9" w14:textId="77777777" w:rsidTr="00621EB7">
        <w:trPr>
          <w:trHeight w:val="302"/>
        </w:trPr>
        <w:tc>
          <w:tcPr>
            <w:tcW w:w="0" w:type="auto"/>
            <w:vAlign w:val="center"/>
          </w:tcPr>
          <w:p w14:paraId="3092ACF2" w14:textId="77777777" w:rsidR="00333BE2" w:rsidRPr="00F3794E" w:rsidRDefault="00333BE2" w:rsidP="00621EB7">
            <w:pPr>
              <w:overflowPunct/>
              <w:spacing w:after="0"/>
              <w:jc w:val="center"/>
              <w:textAlignment w:val="auto"/>
              <w:rPr>
                <w:rFonts w:cstheme="minorHAnsi"/>
                <w:color w:val="000000"/>
                <w:lang w:eastAsia="zh-TW"/>
              </w:rPr>
            </w:pPr>
          </w:p>
        </w:tc>
        <w:tc>
          <w:tcPr>
            <w:tcW w:w="0" w:type="auto"/>
            <w:vAlign w:val="center"/>
          </w:tcPr>
          <w:p w14:paraId="060188D3" w14:textId="77777777" w:rsidR="00333BE2" w:rsidRPr="00F3794E" w:rsidRDefault="00333BE2" w:rsidP="00621EB7">
            <w:pPr>
              <w:overflowPunct/>
              <w:spacing w:after="0"/>
              <w:jc w:val="center"/>
              <w:textAlignment w:val="auto"/>
              <w:rPr>
                <w:rFonts w:cstheme="minorHAnsi"/>
                <w:color w:val="000000"/>
                <w:lang w:eastAsia="zh-TW"/>
              </w:rPr>
            </w:pPr>
          </w:p>
        </w:tc>
        <w:tc>
          <w:tcPr>
            <w:tcW w:w="0" w:type="auto"/>
            <w:vAlign w:val="center"/>
          </w:tcPr>
          <w:p w14:paraId="03EAB004"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(D)</w:t>
            </w:r>
          </w:p>
        </w:tc>
        <w:tc>
          <w:tcPr>
            <w:tcW w:w="0" w:type="auto"/>
            <w:vAlign w:val="center"/>
          </w:tcPr>
          <w:p w14:paraId="5D6F471E"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(E)</w:t>
            </w:r>
          </w:p>
        </w:tc>
        <w:tc>
          <w:tcPr>
            <w:tcW w:w="0" w:type="auto"/>
            <w:vAlign w:val="center"/>
          </w:tcPr>
          <w:p w14:paraId="1108368C"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(F)</w:t>
            </w:r>
          </w:p>
        </w:tc>
        <w:tc>
          <w:tcPr>
            <w:tcW w:w="0" w:type="auto"/>
            <w:gridSpan w:val="2"/>
            <w:vAlign w:val="center"/>
          </w:tcPr>
          <w:p w14:paraId="03215AE0"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(D)+(E)+(F)</w:t>
            </w:r>
          </w:p>
        </w:tc>
        <w:tc>
          <w:tcPr>
            <w:tcW w:w="0" w:type="auto"/>
            <w:vAlign w:val="center"/>
          </w:tcPr>
          <w:p w14:paraId="13DB3931"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(G)</w:t>
            </w:r>
          </w:p>
        </w:tc>
        <w:tc>
          <w:tcPr>
            <w:tcW w:w="0" w:type="auto"/>
            <w:gridSpan w:val="2"/>
            <w:vAlign w:val="center"/>
          </w:tcPr>
          <w:p w14:paraId="5C2DC79E"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(D)+(E)+(F)+(G)</w:t>
            </w:r>
          </w:p>
        </w:tc>
      </w:tr>
      <w:tr w:rsidR="002C6B07" w:rsidRPr="00F3794E" w14:paraId="0DD0892C" w14:textId="77777777" w:rsidTr="00621EB7">
        <w:trPr>
          <w:trHeight w:val="302"/>
        </w:trPr>
        <w:tc>
          <w:tcPr>
            <w:tcW w:w="0" w:type="auto"/>
            <w:vAlign w:val="center"/>
          </w:tcPr>
          <w:p w14:paraId="730528DB"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[kHz]</w:t>
            </w:r>
          </w:p>
        </w:tc>
        <w:tc>
          <w:tcPr>
            <w:tcW w:w="0" w:type="auto"/>
            <w:vAlign w:val="center"/>
          </w:tcPr>
          <w:p w14:paraId="27FD4BD3"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[kHz]</w:t>
            </w:r>
          </w:p>
        </w:tc>
        <w:tc>
          <w:tcPr>
            <w:tcW w:w="0" w:type="auto"/>
            <w:vAlign w:val="center"/>
          </w:tcPr>
          <w:p w14:paraId="3B52B7A4"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6F5BEE2F"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34CD7896"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4997E18B"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62B45D2C"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CP%</w:t>
            </w:r>
          </w:p>
        </w:tc>
        <w:tc>
          <w:tcPr>
            <w:tcW w:w="0" w:type="auto"/>
            <w:vAlign w:val="center"/>
          </w:tcPr>
          <w:p w14:paraId="3C674C5B"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61E9240F"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[us]</w:t>
            </w:r>
          </w:p>
        </w:tc>
        <w:tc>
          <w:tcPr>
            <w:tcW w:w="0" w:type="auto"/>
            <w:vAlign w:val="center"/>
          </w:tcPr>
          <w:p w14:paraId="48194DF5" w14:textId="77777777" w:rsidR="00333BE2" w:rsidRPr="00F3794E" w:rsidRDefault="00333BE2" w:rsidP="00621EB7">
            <w:pPr>
              <w:overflowPunct/>
              <w:spacing w:after="0"/>
              <w:jc w:val="center"/>
              <w:textAlignment w:val="auto"/>
              <w:rPr>
                <w:rFonts w:cstheme="minorHAnsi"/>
                <w:color w:val="000000"/>
                <w:lang w:eastAsia="zh-TW"/>
              </w:rPr>
            </w:pPr>
            <w:r w:rsidRPr="00F3794E">
              <w:rPr>
                <w:rFonts w:cstheme="minorHAnsi"/>
                <w:color w:val="000000"/>
                <w:lang w:eastAsia="zh-TW"/>
              </w:rPr>
              <w:t>CP%</w:t>
            </w:r>
          </w:p>
        </w:tc>
      </w:tr>
      <w:tr w:rsidR="00936269" w:rsidRPr="00F3794E" w14:paraId="5D086E9E" w14:textId="77777777" w:rsidTr="00621EB7">
        <w:trPr>
          <w:trHeight w:val="302"/>
        </w:trPr>
        <w:tc>
          <w:tcPr>
            <w:tcW w:w="0" w:type="auto"/>
            <w:vMerge w:val="restart"/>
            <w:vAlign w:val="center"/>
          </w:tcPr>
          <w:p w14:paraId="142B164F"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15</w:t>
            </w:r>
          </w:p>
        </w:tc>
        <w:tc>
          <w:tcPr>
            <w:tcW w:w="0" w:type="auto"/>
            <w:vAlign w:val="center"/>
          </w:tcPr>
          <w:p w14:paraId="54038673"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15</w:t>
            </w:r>
          </w:p>
        </w:tc>
        <w:tc>
          <w:tcPr>
            <w:tcW w:w="0" w:type="auto"/>
            <w:vAlign w:val="center"/>
          </w:tcPr>
          <w:p w14:paraId="2649DAFF"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0.78</w:t>
            </w:r>
          </w:p>
        </w:tc>
        <w:tc>
          <w:tcPr>
            <w:tcW w:w="0" w:type="auto"/>
            <w:vMerge w:val="restart"/>
            <w:vAlign w:val="center"/>
          </w:tcPr>
          <w:p w14:paraId="7A632DB8" w14:textId="215272CD"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0.012</w:t>
            </w:r>
          </w:p>
        </w:tc>
        <w:tc>
          <w:tcPr>
            <w:tcW w:w="0" w:type="auto"/>
            <w:vMerge w:val="restart"/>
            <w:vAlign w:val="center"/>
          </w:tcPr>
          <w:p w14:paraId="49DDD7D1" w14:textId="730AE18F"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0.1</w:t>
            </w:r>
          </w:p>
        </w:tc>
        <w:tc>
          <w:tcPr>
            <w:tcW w:w="0" w:type="auto"/>
            <w:vAlign w:val="center"/>
          </w:tcPr>
          <w:p w14:paraId="5EAD3D06"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0.88</w:t>
            </w:r>
          </w:p>
        </w:tc>
        <w:tc>
          <w:tcPr>
            <w:tcW w:w="0" w:type="auto"/>
            <w:vAlign w:val="center"/>
          </w:tcPr>
          <w:p w14:paraId="370AEFB0"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19%</w:t>
            </w:r>
          </w:p>
        </w:tc>
        <w:tc>
          <w:tcPr>
            <w:tcW w:w="0" w:type="auto"/>
            <w:vMerge w:val="restart"/>
            <w:vAlign w:val="center"/>
          </w:tcPr>
          <w:p w14:paraId="399A0AFB" w14:textId="15CBC5DC"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0.02</w:t>
            </w:r>
          </w:p>
        </w:tc>
        <w:tc>
          <w:tcPr>
            <w:tcW w:w="0" w:type="auto"/>
            <w:vAlign w:val="center"/>
          </w:tcPr>
          <w:p w14:paraId="65A40311" w14:textId="4D276856"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0.9</w:t>
            </w:r>
          </w:p>
        </w:tc>
        <w:tc>
          <w:tcPr>
            <w:tcW w:w="0" w:type="auto"/>
            <w:vAlign w:val="center"/>
          </w:tcPr>
          <w:p w14:paraId="601692BE" w14:textId="07B7B93F"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19%</w:t>
            </w:r>
          </w:p>
        </w:tc>
      </w:tr>
      <w:tr w:rsidR="00936269" w:rsidRPr="00F3794E" w14:paraId="23905E7D" w14:textId="77777777" w:rsidTr="00621EB7">
        <w:trPr>
          <w:trHeight w:val="302"/>
        </w:trPr>
        <w:tc>
          <w:tcPr>
            <w:tcW w:w="0" w:type="auto"/>
            <w:vMerge/>
            <w:vAlign w:val="center"/>
          </w:tcPr>
          <w:p w14:paraId="27889D4F"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3F07A77B"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30</w:t>
            </w:r>
          </w:p>
        </w:tc>
        <w:tc>
          <w:tcPr>
            <w:tcW w:w="0" w:type="auto"/>
            <w:vAlign w:val="center"/>
          </w:tcPr>
          <w:p w14:paraId="23B0F3F9"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0.59</w:t>
            </w:r>
          </w:p>
        </w:tc>
        <w:tc>
          <w:tcPr>
            <w:tcW w:w="0" w:type="auto"/>
            <w:vMerge/>
            <w:vAlign w:val="center"/>
          </w:tcPr>
          <w:p w14:paraId="568C6C93"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642E2A6D"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5A1E8E6F"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0.69</w:t>
            </w:r>
          </w:p>
        </w:tc>
        <w:tc>
          <w:tcPr>
            <w:tcW w:w="0" w:type="auto"/>
            <w:vAlign w:val="center"/>
          </w:tcPr>
          <w:p w14:paraId="614B154F"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30%</w:t>
            </w:r>
          </w:p>
        </w:tc>
        <w:tc>
          <w:tcPr>
            <w:tcW w:w="0" w:type="auto"/>
            <w:vMerge/>
            <w:vAlign w:val="center"/>
          </w:tcPr>
          <w:p w14:paraId="187D6180"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1D123143" w14:textId="75AF1251"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0.71</w:t>
            </w:r>
          </w:p>
        </w:tc>
        <w:tc>
          <w:tcPr>
            <w:tcW w:w="0" w:type="auto"/>
            <w:vAlign w:val="center"/>
          </w:tcPr>
          <w:p w14:paraId="5DF88EEF" w14:textId="40A2A8FB"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31%</w:t>
            </w:r>
          </w:p>
        </w:tc>
      </w:tr>
      <w:tr w:rsidR="00936269" w:rsidRPr="00F3794E" w14:paraId="7F1EFBFD" w14:textId="77777777" w:rsidTr="00621EB7">
        <w:trPr>
          <w:trHeight w:val="302"/>
        </w:trPr>
        <w:tc>
          <w:tcPr>
            <w:tcW w:w="0" w:type="auto"/>
            <w:vMerge/>
            <w:vAlign w:val="center"/>
          </w:tcPr>
          <w:p w14:paraId="748597F4"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42374D6"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60</w:t>
            </w:r>
          </w:p>
        </w:tc>
        <w:tc>
          <w:tcPr>
            <w:tcW w:w="0" w:type="auto"/>
            <w:vAlign w:val="center"/>
          </w:tcPr>
          <w:p w14:paraId="1F45FFB3"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0.46</w:t>
            </w:r>
          </w:p>
        </w:tc>
        <w:tc>
          <w:tcPr>
            <w:tcW w:w="0" w:type="auto"/>
            <w:vMerge/>
            <w:vAlign w:val="center"/>
          </w:tcPr>
          <w:p w14:paraId="5B6F3437"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5433190A"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7548686"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0.56</w:t>
            </w:r>
          </w:p>
        </w:tc>
        <w:tc>
          <w:tcPr>
            <w:tcW w:w="0" w:type="auto"/>
            <w:vAlign w:val="center"/>
          </w:tcPr>
          <w:p w14:paraId="10B9A01E"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48%</w:t>
            </w:r>
          </w:p>
        </w:tc>
        <w:tc>
          <w:tcPr>
            <w:tcW w:w="0" w:type="auto"/>
            <w:vMerge/>
            <w:vAlign w:val="center"/>
          </w:tcPr>
          <w:p w14:paraId="3C4065C8"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0D8D7D0E" w14:textId="2715C300"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0.58</w:t>
            </w:r>
          </w:p>
        </w:tc>
        <w:tc>
          <w:tcPr>
            <w:tcW w:w="0" w:type="auto"/>
            <w:shd w:val="clear" w:color="auto" w:fill="FFF2CC" w:themeFill="accent4" w:themeFillTint="33"/>
            <w:vAlign w:val="center"/>
          </w:tcPr>
          <w:p w14:paraId="08033BEF" w14:textId="13B3A9F2" w:rsidR="00936269" w:rsidRPr="00F3794E" w:rsidRDefault="00936269" w:rsidP="00621EB7">
            <w:pPr>
              <w:overflowPunct/>
              <w:spacing w:after="0"/>
              <w:jc w:val="center"/>
              <w:textAlignment w:val="auto"/>
              <w:rPr>
                <w:rFonts w:cstheme="minorHAnsi"/>
                <w:b/>
                <w:bCs/>
                <w:color w:val="000000"/>
                <w:lang w:eastAsia="zh-TW"/>
              </w:rPr>
            </w:pPr>
            <w:r w:rsidRPr="00F3794E">
              <w:rPr>
                <w:rFonts w:cstheme="minorHAnsi"/>
                <w:b/>
                <w:bCs/>
                <w:color w:val="000000"/>
                <w:lang w:eastAsia="zh-TW"/>
              </w:rPr>
              <w:t>50%</w:t>
            </w:r>
          </w:p>
        </w:tc>
      </w:tr>
      <w:tr w:rsidR="00936269" w:rsidRPr="00F3794E" w14:paraId="212F9A6A" w14:textId="77777777" w:rsidTr="00621EB7">
        <w:trPr>
          <w:trHeight w:val="302"/>
        </w:trPr>
        <w:tc>
          <w:tcPr>
            <w:tcW w:w="0" w:type="auto"/>
            <w:vMerge w:val="restart"/>
            <w:vAlign w:val="center"/>
          </w:tcPr>
          <w:p w14:paraId="62B613A4"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30</w:t>
            </w:r>
          </w:p>
        </w:tc>
        <w:tc>
          <w:tcPr>
            <w:tcW w:w="0" w:type="auto"/>
            <w:vAlign w:val="center"/>
          </w:tcPr>
          <w:p w14:paraId="7E1C68CB"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15</w:t>
            </w:r>
          </w:p>
        </w:tc>
        <w:tc>
          <w:tcPr>
            <w:tcW w:w="0" w:type="auto"/>
            <w:vAlign w:val="center"/>
          </w:tcPr>
          <w:p w14:paraId="22ED3B5E"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0.65</w:t>
            </w:r>
          </w:p>
        </w:tc>
        <w:tc>
          <w:tcPr>
            <w:tcW w:w="0" w:type="auto"/>
            <w:vMerge/>
            <w:vAlign w:val="center"/>
          </w:tcPr>
          <w:p w14:paraId="020B564D"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07FA7096"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2DBDEF35"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0.75</w:t>
            </w:r>
          </w:p>
        </w:tc>
        <w:tc>
          <w:tcPr>
            <w:tcW w:w="0" w:type="auto"/>
            <w:vAlign w:val="center"/>
          </w:tcPr>
          <w:p w14:paraId="6A8E7E03"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17%</w:t>
            </w:r>
          </w:p>
        </w:tc>
        <w:tc>
          <w:tcPr>
            <w:tcW w:w="0" w:type="auto"/>
            <w:vMerge/>
            <w:vAlign w:val="center"/>
          </w:tcPr>
          <w:p w14:paraId="77852BC4"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AECEB4C" w14:textId="75C87E73"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0.77</w:t>
            </w:r>
          </w:p>
        </w:tc>
        <w:tc>
          <w:tcPr>
            <w:tcW w:w="0" w:type="auto"/>
            <w:vAlign w:val="center"/>
          </w:tcPr>
          <w:p w14:paraId="7E0BAE6D" w14:textId="7401C4AF"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17%</w:t>
            </w:r>
          </w:p>
        </w:tc>
      </w:tr>
      <w:tr w:rsidR="00936269" w:rsidRPr="00F3794E" w14:paraId="47B6B1BB" w14:textId="77777777" w:rsidTr="00621EB7">
        <w:trPr>
          <w:trHeight w:val="302"/>
        </w:trPr>
        <w:tc>
          <w:tcPr>
            <w:tcW w:w="0" w:type="auto"/>
            <w:vMerge/>
            <w:vAlign w:val="center"/>
          </w:tcPr>
          <w:p w14:paraId="3A439014"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CFB1240"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30</w:t>
            </w:r>
          </w:p>
        </w:tc>
        <w:tc>
          <w:tcPr>
            <w:tcW w:w="0" w:type="auto"/>
            <w:vAlign w:val="center"/>
          </w:tcPr>
          <w:p w14:paraId="56F809EC"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0.52</w:t>
            </w:r>
          </w:p>
        </w:tc>
        <w:tc>
          <w:tcPr>
            <w:tcW w:w="0" w:type="auto"/>
            <w:vMerge/>
            <w:vAlign w:val="center"/>
          </w:tcPr>
          <w:p w14:paraId="04A1996D"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46879349"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5A2A2332"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0.62</w:t>
            </w:r>
          </w:p>
        </w:tc>
        <w:tc>
          <w:tcPr>
            <w:tcW w:w="0" w:type="auto"/>
            <w:vAlign w:val="center"/>
          </w:tcPr>
          <w:p w14:paraId="1D95208A"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27%</w:t>
            </w:r>
          </w:p>
        </w:tc>
        <w:tc>
          <w:tcPr>
            <w:tcW w:w="0" w:type="auto"/>
            <w:vMerge/>
            <w:vAlign w:val="center"/>
          </w:tcPr>
          <w:p w14:paraId="7D0E0CC5"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1F0CDC14" w14:textId="6ADA52E5"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0.64</w:t>
            </w:r>
          </w:p>
        </w:tc>
        <w:tc>
          <w:tcPr>
            <w:tcW w:w="0" w:type="auto"/>
            <w:vAlign w:val="center"/>
          </w:tcPr>
          <w:p w14:paraId="4B639E24" w14:textId="4280835D"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28%</w:t>
            </w:r>
          </w:p>
        </w:tc>
      </w:tr>
      <w:tr w:rsidR="00936269" w:rsidRPr="00F3794E" w14:paraId="4ED16A97" w14:textId="77777777" w:rsidTr="00621EB7">
        <w:trPr>
          <w:trHeight w:val="302"/>
        </w:trPr>
        <w:tc>
          <w:tcPr>
            <w:tcW w:w="0" w:type="auto"/>
            <w:vMerge/>
            <w:vAlign w:val="center"/>
          </w:tcPr>
          <w:p w14:paraId="46CD26EE"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75B43B0"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60</w:t>
            </w:r>
          </w:p>
        </w:tc>
        <w:tc>
          <w:tcPr>
            <w:tcW w:w="0" w:type="auto"/>
            <w:vAlign w:val="center"/>
          </w:tcPr>
          <w:p w14:paraId="13409EDE"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0.36</w:t>
            </w:r>
          </w:p>
        </w:tc>
        <w:tc>
          <w:tcPr>
            <w:tcW w:w="0" w:type="auto"/>
            <w:vMerge/>
            <w:vAlign w:val="center"/>
          </w:tcPr>
          <w:p w14:paraId="311B5BA7"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0197E792"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3B9B6D9C"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0.46</w:t>
            </w:r>
          </w:p>
        </w:tc>
        <w:tc>
          <w:tcPr>
            <w:tcW w:w="0" w:type="auto"/>
            <w:vAlign w:val="center"/>
          </w:tcPr>
          <w:p w14:paraId="54C8BB89"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40%</w:t>
            </w:r>
          </w:p>
        </w:tc>
        <w:tc>
          <w:tcPr>
            <w:tcW w:w="0" w:type="auto"/>
            <w:vMerge/>
            <w:vAlign w:val="center"/>
          </w:tcPr>
          <w:p w14:paraId="33CF4F1C"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331AC4EE" w14:textId="445074E8"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0.48</w:t>
            </w:r>
          </w:p>
        </w:tc>
        <w:tc>
          <w:tcPr>
            <w:tcW w:w="0" w:type="auto"/>
            <w:vAlign w:val="center"/>
          </w:tcPr>
          <w:p w14:paraId="2501BD8C" w14:textId="217B929E"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42%</w:t>
            </w:r>
          </w:p>
        </w:tc>
      </w:tr>
      <w:tr w:rsidR="00936269" w:rsidRPr="00F3794E" w14:paraId="100B365A" w14:textId="77777777" w:rsidTr="00621EB7">
        <w:trPr>
          <w:trHeight w:val="302"/>
        </w:trPr>
        <w:tc>
          <w:tcPr>
            <w:tcW w:w="0" w:type="auto"/>
            <w:vMerge w:val="restart"/>
            <w:vAlign w:val="center"/>
          </w:tcPr>
          <w:p w14:paraId="52F30EAD"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120</w:t>
            </w:r>
          </w:p>
        </w:tc>
        <w:tc>
          <w:tcPr>
            <w:tcW w:w="0" w:type="auto"/>
            <w:vAlign w:val="center"/>
          </w:tcPr>
          <w:p w14:paraId="5186EB4C"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60</w:t>
            </w:r>
          </w:p>
        </w:tc>
        <w:tc>
          <w:tcPr>
            <w:tcW w:w="0" w:type="auto"/>
            <w:vAlign w:val="center"/>
          </w:tcPr>
          <w:p w14:paraId="3FFDA464"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0.24</w:t>
            </w:r>
          </w:p>
        </w:tc>
        <w:tc>
          <w:tcPr>
            <w:tcW w:w="0" w:type="auto"/>
            <w:vMerge/>
            <w:vAlign w:val="center"/>
          </w:tcPr>
          <w:p w14:paraId="00986BBF"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726A2293"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6CBD5757"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0.34</w:t>
            </w:r>
          </w:p>
        </w:tc>
        <w:tc>
          <w:tcPr>
            <w:tcW w:w="0" w:type="auto"/>
            <w:vAlign w:val="center"/>
          </w:tcPr>
          <w:p w14:paraId="36CC863D"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30%</w:t>
            </w:r>
          </w:p>
        </w:tc>
        <w:tc>
          <w:tcPr>
            <w:tcW w:w="0" w:type="auto"/>
            <w:vMerge/>
            <w:vAlign w:val="center"/>
          </w:tcPr>
          <w:p w14:paraId="5F469FB6"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3369E2E2" w14:textId="52AB2B92"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0.36</w:t>
            </w:r>
          </w:p>
        </w:tc>
        <w:tc>
          <w:tcPr>
            <w:tcW w:w="0" w:type="auto"/>
            <w:vAlign w:val="center"/>
          </w:tcPr>
          <w:p w14:paraId="0031C2CF" w14:textId="798C09EB"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32%</w:t>
            </w:r>
          </w:p>
        </w:tc>
      </w:tr>
      <w:tr w:rsidR="00936269" w:rsidRPr="00F3794E" w14:paraId="2DE68407" w14:textId="77777777" w:rsidTr="00621EB7">
        <w:trPr>
          <w:trHeight w:val="302"/>
        </w:trPr>
        <w:tc>
          <w:tcPr>
            <w:tcW w:w="0" w:type="auto"/>
            <w:vMerge/>
            <w:vAlign w:val="center"/>
          </w:tcPr>
          <w:p w14:paraId="1930C230"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7E9662B6"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120</w:t>
            </w:r>
          </w:p>
        </w:tc>
        <w:tc>
          <w:tcPr>
            <w:tcW w:w="0" w:type="auto"/>
            <w:vAlign w:val="center"/>
          </w:tcPr>
          <w:p w14:paraId="6A55EA1D"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0.16</w:t>
            </w:r>
          </w:p>
        </w:tc>
        <w:tc>
          <w:tcPr>
            <w:tcW w:w="0" w:type="auto"/>
            <w:vMerge/>
            <w:vAlign w:val="center"/>
          </w:tcPr>
          <w:p w14:paraId="7D0352A4"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0386644E"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55C2A83A"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0.26</w:t>
            </w:r>
          </w:p>
        </w:tc>
        <w:tc>
          <w:tcPr>
            <w:tcW w:w="0" w:type="auto"/>
            <w:vAlign w:val="center"/>
          </w:tcPr>
          <w:p w14:paraId="27BC9323"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46%</w:t>
            </w:r>
          </w:p>
        </w:tc>
        <w:tc>
          <w:tcPr>
            <w:tcW w:w="0" w:type="auto"/>
            <w:vMerge/>
            <w:vAlign w:val="center"/>
          </w:tcPr>
          <w:p w14:paraId="086565EF"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3504287D" w14:textId="29D0E2F3"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0.28</w:t>
            </w:r>
          </w:p>
        </w:tc>
        <w:tc>
          <w:tcPr>
            <w:tcW w:w="0" w:type="auto"/>
            <w:shd w:val="clear" w:color="auto" w:fill="FFF2CC" w:themeFill="accent4" w:themeFillTint="33"/>
            <w:vAlign w:val="center"/>
          </w:tcPr>
          <w:p w14:paraId="7B9212C2" w14:textId="74C823A1" w:rsidR="00936269" w:rsidRPr="00F3794E" w:rsidRDefault="00936269" w:rsidP="00621EB7">
            <w:pPr>
              <w:overflowPunct/>
              <w:spacing w:after="0"/>
              <w:jc w:val="center"/>
              <w:textAlignment w:val="auto"/>
              <w:rPr>
                <w:rFonts w:cstheme="minorHAnsi"/>
                <w:b/>
                <w:bCs/>
                <w:color w:val="000000"/>
                <w:lang w:eastAsia="zh-TW"/>
              </w:rPr>
            </w:pPr>
            <w:r w:rsidRPr="00F3794E">
              <w:rPr>
                <w:rFonts w:cstheme="minorHAnsi"/>
                <w:b/>
                <w:bCs/>
                <w:color w:val="000000"/>
                <w:lang w:eastAsia="zh-TW"/>
              </w:rPr>
              <w:t>50%</w:t>
            </w:r>
          </w:p>
        </w:tc>
      </w:tr>
      <w:tr w:rsidR="00936269" w:rsidRPr="00F3794E" w14:paraId="444E8EEE" w14:textId="77777777" w:rsidTr="00621EB7">
        <w:trPr>
          <w:trHeight w:val="302"/>
        </w:trPr>
        <w:tc>
          <w:tcPr>
            <w:tcW w:w="0" w:type="auto"/>
            <w:vMerge w:val="restart"/>
            <w:vAlign w:val="center"/>
          </w:tcPr>
          <w:p w14:paraId="7F63DB94"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240</w:t>
            </w:r>
          </w:p>
        </w:tc>
        <w:tc>
          <w:tcPr>
            <w:tcW w:w="0" w:type="auto"/>
            <w:vAlign w:val="center"/>
          </w:tcPr>
          <w:p w14:paraId="34EBB135"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60</w:t>
            </w:r>
          </w:p>
        </w:tc>
        <w:tc>
          <w:tcPr>
            <w:tcW w:w="0" w:type="auto"/>
            <w:vAlign w:val="center"/>
          </w:tcPr>
          <w:p w14:paraId="50F9FC38"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0.23</w:t>
            </w:r>
          </w:p>
        </w:tc>
        <w:tc>
          <w:tcPr>
            <w:tcW w:w="0" w:type="auto"/>
            <w:vMerge/>
            <w:vAlign w:val="center"/>
          </w:tcPr>
          <w:p w14:paraId="214DD281"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41915064"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7EC5E8A3"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0.33</w:t>
            </w:r>
          </w:p>
        </w:tc>
        <w:tc>
          <w:tcPr>
            <w:tcW w:w="0" w:type="auto"/>
            <w:vAlign w:val="center"/>
          </w:tcPr>
          <w:p w14:paraId="097AAD07"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29%</w:t>
            </w:r>
          </w:p>
        </w:tc>
        <w:tc>
          <w:tcPr>
            <w:tcW w:w="0" w:type="auto"/>
            <w:vMerge/>
            <w:vAlign w:val="center"/>
          </w:tcPr>
          <w:p w14:paraId="424CAA1A"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12268901" w14:textId="096FDDB6"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0.35</w:t>
            </w:r>
          </w:p>
        </w:tc>
        <w:tc>
          <w:tcPr>
            <w:tcW w:w="0" w:type="auto"/>
            <w:vAlign w:val="center"/>
          </w:tcPr>
          <w:p w14:paraId="6B62B1DE" w14:textId="490FB93A"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31%</w:t>
            </w:r>
          </w:p>
        </w:tc>
      </w:tr>
      <w:tr w:rsidR="00936269" w:rsidRPr="00F3794E" w14:paraId="6DAAA2AF" w14:textId="77777777" w:rsidTr="00621EB7">
        <w:trPr>
          <w:trHeight w:val="302"/>
        </w:trPr>
        <w:tc>
          <w:tcPr>
            <w:tcW w:w="0" w:type="auto"/>
            <w:vMerge/>
            <w:vAlign w:val="center"/>
          </w:tcPr>
          <w:p w14:paraId="14CE0EEA"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401EE14D"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120</w:t>
            </w:r>
          </w:p>
        </w:tc>
        <w:tc>
          <w:tcPr>
            <w:tcW w:w="0" w:type="auto"/>
            <w:vAlign w:val="center"/>
          </w:tcPr>
          <w:p w14:paraId="7BB62CF2"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0.15</w:t>
            </w:r>
          </w:p>
        </w:tc>
        <w:tc>
          <w:tcPr>
            <w:tcW w:w="0" w:type="auto"/>
            <w:vMerge/>
            <w:vAlign w:val="center"/>
          </w:tcPr>
          <w:p w14:paraId="16E74849"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Merge/>
            <w:vAlign w:val="center"/>
          </w:tcPr>
          <w:p w14:paraId="41CCE279"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6C192082"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0.25</w:t>
            </w:r>
          </w:p>
        </w:tc>
        <w:tc>
          <w:tcPr>
            <w:tcW w:w="0" w:type="auto"/>
            <w:vAlign w:val="center"/>
          </w:tcPr>
          <w:p w14:paraId="1B01124A" w14:textId="77777777"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43%</w:t>
            </w:r>
          </w:p>
        </w:tc>
        <w:tc>
          <w:tcPr>
            <w:tcW w:w="0" w:type="auto"/>
            <w:vMerge/>
            <w:vAlign w:val="center"/>
          </w:tcPr>
          <w:p w14:paraId="13276C7D" w14:textId="77777777" w:rsidR="00936269" w:rsidRPr="00F3794E" w:rsidRDefault="00936269" w:rsidP="00621EB7">
            <w:pPr>
              <w:overflowPunct/>
              <w:spacing w:after="0"/>
              <w:jc w:val="center"/>
              <w:textAlignment w:val="auto"/>
              <w:rPr>
                <w:rFonts w:cstheme="minorHAnsi"/>
                <w:color w:val="000000"/>
                <w:lang w:eastAsia="zh-TW"/>
              </w:rPr>
            </w:pPr>
          </w:p>
        </w:tc>
        <w:tc>
          <w:tcPr>
            <w:tcW w:w="0" w:type="auto"/>
            <w:vAlign w:val="center"/>
          </w:tcPr>
          <w:p w14:paraId="6A79B573" w14:textId="25DEEEA3"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0.27</w:t>
            </w:r>
          </w:p>
        </w:tc>
        <w:tc>
          <w:tcPr>
            <w:tcW w:w="0" w:type="auto"/>
            <w:vAlign w:val="center"/>
          </w:tcPr>
          <w:p w14:paraId="5A32E5E7" w14:textId="5EE64D2D" w:rsidR="00936269" w:rsidRPr="00F3794E" w:rsidRDefault="00936269" w:rsidP="00621EB7">
            <w:pPr>
              <w:overflowPunct/>
              <w:spacing w:after="0"/>
              <w:jc w:val="center"/>
              <w:textAlignment w:val="auto"/>
              <w:rPr>
                <w:rFonts w:cstheme="minorHAnsi"/>
                <w:color w:val="000000"/>
                <w:lang w:eastAsia="zh-TW"/>
              </w:rPr>
            </w:pPr>
            <w:r w:rsidRPr="00F3794E">
              <w:rPr>
                <w:rFonts w:cstheme="minorHAnsi"/>
                <w:color w:val="000000"/>
                <w:lang w:eastAsia="zh-TW"/>
              </w:rPr>
              <w:t>47%</w:t>
            </w:r>
          </w:p>
        </w:tc>
      </w:tr>
    </w:tbl>
    <w:p w14:paraId="7BFE2EFB" w14:textId="32206B89" w:rsidR="00DD14A1" w:rsidRDefault="00D27F77" w:rsidP="00A912CF">
      <w:pPr>
        <w:spacing w:before="240" w:after="240"/>
        <w:rPr>
          <w:lang w:eastAsia="zh-TW"/>
        </w:rPr>
      </w:pPr>
      <w:r>
        <w:rPr>
          <w:lang w:eastAsia="zh-TW"/>
        </w:rPr>
        <w:t xml:space="preserve">Note that </w:t>
      </w:r>
      <w:r w:rsidR="00652283">
        <w:rPr>
          <w:lang w:eastAsia="zh-TW"/>
        </w:rPr>
        <w:t xml:space="preserve">both </w:t>
      </w:r>
      <w:r w:rsidR="007A0C45">
        <w:rPr>
          <w:lang w:eastAsia="zh-TW"/>
        </w:rPr>
        <w:t xml:space="preserve">FR1 </w:t>
      </w:r>
      <w:r w:rsidR="00666FD3">
        <w:rPr>
          <w:lang w:eastAsia="zh-TW"/>
        </w:rPr>
        <w:t xml:space="preserve">and FR2 </w:t>
      </w:r>
      <w:r w:rsidR="00652283">
        <w:rPr>
          <w:lang w:eastAsia="zh-TW"/>
        </w:rPr>
        <w:t>have</w:t>
      </w:r>
      <w:r w:rsidR="000D6AD4">
        <w:rPr>
          <w:lang w:eastAsia="zh-TW"/>
        </w:rPr>
        <w:t xml:space="preserve"> challenging cases</w:t>
      </w:r>
      <w:r w:rsidR="00D42F82">
        <w:rPr>
          <w:lang w:eastAsia="zh-TW"/>
        </w:rPr>
        <w:t>. For FR1</w:t>
      </w:r>
      <w:r w:rsidR="00512CB8">
        <w:rPr>
          <w:lang w:eastAsia="zh-TW"/>
        </w:rPr>
        <w:t xml:space="preserve"> with</w:t>
      </w:r>
      <w:r w:rsidR="00D42F82">
        <w:rPr>
          <w:lang w:eastAsia="zh-TW"/>
        </w:rPr>
        <w:t xml:space="preserve"> </w:t>
      </w:r>
      <w:r w:rsidR="00974837">
        <w:rPr>
          <w:lang w:eastAsia="zh-TW"/>
        </w:rPr>
        <w:t>SSB</w:t>
      </w:r>
      <w:r w:rsidR="00512CB8">
        <w:rPr>
          <w:lang w:eastAsia="zh-TW"/>
        </w:rPr>
        <w:t>/UL</w:t>
      </w:r>
      <w:r w:rsidR="00D42F82">
        <w:rPr>
          <w:lang w:eastAsia="zh-TW"/>
        </w:rPr>
        <w:t xml:space="preserve"> SCS = 15</w:t>
      </w:r>
      <w:r w:rsidR="00512CB8">
        <w:rPr>
          <w:lang w:eastAsia="zh-TW"/>
        </w:rPr>
        <w:t>/</w:t>
      </w:r>
      <w:r w:rsidR="00974837">
        <w:rPr>
          <w:lang w:eastAsia="zh-TW"/>
        </w:rPr>
        <w:t>60</w:t>
      </w:r>
      <w:r w:rsidR="00D42F82">
        <w:rPr>
          <w:lang w:eastAsia="zh-TW"/>
        </w:rPr>
        <w:t>kHz</w:t>
      </w:r>
      <w:r w:rsidR="00512CB8">
        <w:rPr>
          <w:lang w:eastAsia="zh-TW"/>
        </w:rPr>
        <w:t xml:space="preserve">, </w:t>
      </w:r>
      <w:r w:rsidR="00266B40">
        <w:rPr>
          <w:lang w:eastAsia="zh-TW"/>
        </w:rPr>
        <w:t>the timing error at the gNB side</w:t>
      </w:r>
      <w:r w:rsidR="00633476">
        <w:rPr>
          <w:lang w:eastAsia="zh-TW"/>
        </w:rPr>
        <w:t xml:space="preserve"> </w:t>
      </w:r>
      <w:r w:rsidR="006D1245">
        <w:rPr>
          <w:lang w:eastAsia="zh-TW"/>
        </w:rPr>
        <w:t xml:space="preserve">reaches half of </w:t>
      </w:r>
      <w:r w:rsidR="00BD5C05">
        <w:rPr>
          <w:lang w:eastAsia="zh-TW"/>
        </w:rPr>
        <w:t>the OFDM-</w:t>
      </w:r>
      <w:r w:rsidR="006D1245">
        <w:rPr>
          <w:lang w:eastAsia="zh-TW"/>
        </w:rPr>
        <w:t>CP</w:t>
      </w:r>
      <w:r w:rsidR="00587DE3">
        <w:rPr>
          <w:lang w:eastAsia="zh-TW"/>
        </w:rPr>
        <w:t xml:space="preserve"> </w:t>
      </w:r>
      <w:r w:rsidR="00011BB6">
        <w:rPr>
          <w:lang w:eastAsia="zh-TW"/>
        </w:rPr>
        <w:t>length</w:t>
      </w:r>
      <w:r w:rsidR="00CD42B6">
        <w:rPr>
          <w:lang w:eastAsia="zh-TW"/>
        </w:rPr>
        <w:t xml:space="preserve">. </w:t>
      </w:r>
      <w:r w:rsidR="008E2987">
        <w:rPr>
          <w:lang w:eastAsia="zh-TW"/>
        </w:rPr>
        <w:t xml:space="preserve">The same difficulty can be found for FR2 with SSB/UL SCS = </w:t>
      </w:r>
      <w:r w:rsidR="00F14F32">
        <w:rPr>
          <w:lang w:eastAsia="zh-TW"/>
        </w:rPr>
        <w:t>120/120kHz.</w:t>
      </w:r>
    </w:p>
    <w:p w14:paraId="0AD1207D" w14:textId="73AA26F1" w:rsidR="00554CF6" w:rsidRDefault="00C80B4D" w:rsidP="00533FB4">
      <w:pPr>
        <w:pStyle w:val="Observation"/>
        <w:rPr>
          <w:lang w:eastAsia="zh-TW"/>
        </w:rPr>
      </w:pPr>
      <w:bookmarkStart w:id="4" w:name="_Toc79066206"/>
      <w:r>
        <w:rPr>
          <w:lang w:eastAsia="zh-TW"/>
        </w:rPr>
        <w:t>W</w:t>
      </w:r>
      <w:r w:rsidR="004578F0">
        <w:rPr>
          <w:lang w:eastAsia="zh-TW"/>
        </w:rPr>
        <w:t xml:space="preserve">hen </w:t>
      </w:r>
      <w:r w:rsidR="00F00E0D" w:rsidRPr="00F00E0D">
        <w:rPr>
          <w:lang w:eastAsia="zh-TW"/>
        </w:rPr>
        <w:t>downlink and uplink frame timing are aligned at gNB</w:t>
      </w:r>
      <w:r>
        <w:rPr>
          <w:lang w:eastAsia="zh-TW"/>
        </w:rPr>
        <w:t xml:space="preserve">, the timing error at gNB </w:t>
      </w:r>
      <w:r w:rsidR="00D27791">
        <w:rPr>
          <w:lang w:eastAsia="zh-TW"/>
        </w:rPr>
        <w:t>is</w:t>
      </w:r>
      <w:r w:rsidR="00FB261B">
        <w:rPr>
          <w:lang w:eastAsia="zh-TW"/>
        </w:rPr>
        <w:t xml:space="preserve"> based on SSB and UL SCS configuration,</w:t>
      </w:r>
      <w:r w:rsidR="00D27791">
        <w:rPr>
          <w:lang w:eastAsia="zh-TW"/>
        </w:rPr>
        <w:t xml:space="preserve"> contributed from 1) legacy </w:t>
      </w:r>
      <w:r w:rsidR="009E12CD">
        <w:rPr>
          <w:lang w:eastAsia="zh-TW"/>
        </w:rPr>
        <w:t xml:space="preserve">BS error, 2) UE-specific TA error, 3) </w:t>
      </w:r>
      <w:r w:rsidR="00742C6D">
        <w:rPr>
          <w:lang w:eastAsia="zh-TW"/>
        </w:rPr>
        <w:t>error by GNSS accuracy and 4) common TA error.</w:t>
      </w:r>
      <w:bookmarkEnd w:id="4"/>
    </w:p>
    <w:p w14:paraId="1EDE3407" w14:textId="6D5CF534" w:rsidR="005041E4" w:rsidRPr="00C55AA4" w:rsidRDefault="00795877" w:rsidP="00A912CF">
      <w:pPr>
        <w:pStyle w:val="Proposal"/>
        <w:spacing w:after="240"/>
        <w:ind w:left="1310" w:hanging="1310"/>
        <w:rPr>
          <w:lang w:eastAsia="zh-TW"/>
        </w:rPr>
      </w:pPr>
      <w:bookmarkStart w:id="5" w:name="_Toc79066210"/>
      <w:r>
        <w:rPr>
          <w:lang w:eastAsia="zh-TW"/>
        </w:rPr>
        <w:t>C</w:t>
      </w:r>
      <w:r w:rsidR="003B1285" w:rsidRPr="003B1285">
        <w:rPr>
          <w:lang w:eastAsia="zh-TW"/>
        </w:rPr>
        <w:t xml:space="preserve">ommon delay, </w:t>
      </w:r>
      <w:r>
        <w:rPr>
          <w:lang w:eastAsia="zh-TW"/>
        </w:rPr>
        <w:t>c</w:t>
      </w:r>
      <w:r w:rsidR="003B1285" w:rsidRPr="003B1285">
        <w:rPr>
          <w:lang w:eastAsia="zh-TW"/>
        </w:rPr>
        <w:t xml:space="preserve">ommon delay drift, and </w:t>
      </w:r>
      <w:r>
        <w:rPr>
          <w:lang w:eastAsia="zh-TW"/>
        </w:rPr>
        <w:t>c</w:t>
      </w:r>
      <w:r w:rsidR="003B1285" w:rsidRPr="003B1285">
        <w:rPr>
          <w:lang w:eastAsia="zh-TW"/>
        </w:rPr>
        <w:t>ommon delay drift variation</w:t>
      </w:r>
      <w:r w:rsidR="00BE26AD">
        <w:rPr>
          <w:lang w:eastAsia="zh-TW"/>
        </w:rPr>
        <w:t xml:space="preserve"> </w:t>
      </w:r>
      <w:r w:rsidR="005607E0">
        <w:rPr>
          <w:lang w:eastAsia="zh-TW"/>
        </w:rPr>
        <w:t>provided</w:t>
      </w:r>
      <w:r w:rsidR="00BE26AD">
        <w:rPr>
          <w:lang w:eastAsia="zh-TW"/>
        </w:rPr>
        <w:t xml:space="preserve"> by NW</w:t>
      </w:r>
      <w:r w:rsidR="006B6F1A">
        <w:rPr>
          <w:lang w:eastAsia="zh-TW"/>
        </w:rPr>
        <w:t xml:space="preserve"> </w:t>
      </w:r>
      <w:r w:rsidR="00206C19">
        <w:rPr>
          <w:lang w:eastAsia="zh-TW"/>
        </w:rPr>
        <w:t>shall be supported</w:t>
      </w:r>
      <w:r w:rsidR="00E242D1">
        <w:rPr>
          <w:lang w:eastAsia="zh-TW"/>
        </w:rPr>
        <w:t xml:space="preserve"> to ensure </w:t>
      </w:r>
      <w:r w:rsidR="00CD302C">
        <w:rPr>
          <w:lang w:eastAsia="zh-TW"/>
        </w:rPr>
        <w:t xml:space="preserve">the </w:t>
      </w:r>
      <w:r w:rsidR="00E242D1">
        <w:rPr>
          <w:lang w:eastAsia="zh-TW"/>
        </w:rPr>
        <w:t>common TA</w:t>
      </w:r>
      <w:r w:rsidR="00B6177B">
        <w:rPr>
          <w:lang w:eastAsia="zh-TW"/>
        </w:rPr>
        <w:t xml:space="preserve"> error </w:t>
      </w:r>
      <w:r w:rsidR="00C82A12">
        <w:rPr>
          <w:lang w:eastAsia="zh-TW"/>
        </w:rPr>
        <w:t>is</w:t>
      </w:r>
      <w:r w:rsidR="00B6177B">
        <w:rPr>
          <w:lang w:eastAsia="zh-TW"/>
        </w:rPr>
        <w:t xml:space="preserve"> </w:t>
      </w:r>
      <w:r w:rsidR="00CD302C">
        <w:rPr>
          <w:lang w:eastAsia="zh-TW"/>
        </w:rPr>
        <w:t>within</w:t>
      </w:r>
      <w:r w:rsidR="00257FCB">
        <w:rPr>
          <w:lang w:eastAsia="zh-TW"/>
        </w:rPr>
        <w:t xml:space="preserve"> 0.02</w:t>
      </w:r>
      <w:r w:rsidR="00B824BD">
        <w:rPr>
          <w:lang w:eastAsia="zh-TW"/>
        </w:rPr>
        <w:t xml:space="preserve"> </w:t>
      </w:r>
      <w:proofErr w:type="spellStart"/>
      <w:r w:rsidR="00B824BD" w:rsidRPr="00B824BD">
        <w:rPr>
          <w:lang w:eastAsia="zh-TW"/>
        </w:rPr>
        <w:t>μs</w:t>
      </w:r>
      <w:proofErr w:type="spellEnd"/>
      <w:r w:rsidR="00E32DEB">
        <w:rPr>
          <w:lang w:eastAsia="zh-TW"/>
        </w:rPr>
        <w:t xml:space="preserve">, </w:t>
      </w:r>
      <w:r w:rsidR="00524863">
        <w:rPr>
          <w:lang w:eastAsia="zh-TW"/>
        </w:rPr>
        <w:t>considering</w:t>
      </w:r>
      <w:r w:rsidR="00E32DEB">
        <w:rPr>
          <w:lang w:eastAsia="zh-TW"/>
        </w:rPr>
        <w:t xml:space="preserve"> GNSS position </w:t>
      </w:r>
      <w:r w:rsidR="00563FF7">
        <w:rPr>
          <w:lang w:eastAsia="zh-TW"/>
        </w:rPr>
        <w:t>accuracy of 30m and UE-spe</w:t>
      </w:r>
      <w:r w:rsidR="004653F1">
        <w:rPr>
          <w:lang w:eastAsia="zh-TW"/>
        </w:rPr>
        <w:t>cific TA error within 0.012</w:t>
      </w:r>
      <w:r w:rsidR="008529B1">
        <w:rPr>
          <w:lang w:eastAsia="zh-TW"/>
        </w:rPr>
        <w:t xml:space="preserve"> </w:t>
      </w:r>
      <w:proofErr w:type="spellStart"/>
      <w:r w:rsidR="00B824BD" w:rsidRPr="00B824BD">
        <w:rPr>
          <w:lang w:eastAsia="zh-TW"/>
        </w:rPr>
        <w:t>μs</w:t>
      </w:r>
      <w:proofErr w:type="spellEnd"/>
      <w:r w:rsidR="005C34DA">
        <w:rPr>
          <w:lang w:eastAsia="zh-TW"/>
        </w:rPr>
        <w:t xml:space="preserve"> can be achieved.</w:t>
      </w:r>
      <w:bookmarkEnd w:id="5"/>
    </w:p>
    <w:p w14:paraId="6C3EB72D" w14:textId="293F2E69" w:rsidR="00C55AA4" w:rsidRPr="00C55AA4" w:rsidRDefault="00A912CF" w:rsidP="008C4B7E">
      <w:pPr>
        <w:spacing w:after="240"/>
        <w:rPr>
          <w:lang w:eastAsia="zh-TW"/>
        </w:rPr>
      </w:pPr>
      <w:r>
        <w:rPr>
          <w:lang w:eastAsia="zh-TW"/>
        </w:rPr>
        <w:t>Another</w:t>
      </w:r>
      <w:r w:rsidR="1C34C6BA" w:rsidRPr="3A6BE08C">
        <w:rPr>
          <w:lang w:eastAsia="zh-TW"/>
        </w:rPr>
        <w:t xml:space="preserve"> </w:t>
      </w:r>
      <w:r w:rsidR="12E15843" w:rsidRPr="3A6BE08C">
        <w:rPr>
          <w:lang w:eastAsia="zh-TW"/>
        </w:rPr>
        <w:t>concern</w:t>
      </w:r>
      <w:r w:rsidR="5E6FE3B8" w:rsidRPr="3A6BE08C">
        <w:rPr>
          <w:lang w:eastAsia="zh-TW"/>
        </w:rPr>
        <w:t xml:space="preserve"> for common TA </w:t>
      </w:r>
      <w:r w:rsidR="12E15843" w:rsidRPr="3A6BE08C">
        <w:rPr>
          <w:lang w:eastAsia="zh-TW"/>
        </w:rPr>
        <w:t xml:space="preserve">is </w:t>
      </w:r>
      <w:r w:rsidR="22199BD8" w:rsidRPr="3A6BE08C">
        <w:rPr>
          <w:lang w:eastAsia="zh-TW"/>
        </w:rPr>
        <w:t xml:space="preserve">the use of </w:t>
      </w:r>
      <w:r w:rsidR="12E15843" w:rsidRPr="3A6BE08C">
        <w:rPr>
          <w:lang w:eastAsia="zh-TW"/>
        </w:rPr>
        <w:t xml:space="preserve">system information. </w:t>
      </w:r>
      <w:r w:rsidR="26C830B3" w:rsidRPr="3A6BE08C">
        <w:rPr>
          <w:lang w:eastAsia="zh-TW"/>
        </w:rPr>
        <w:t xml:space="preserve">In Rel-16 NR, </w:t>
      </w:r>
      <w:r w:rsidR="25C6FCCD" w:rsidRPr="3A6BE08C">
        <w:rPr>
          <w:lang w:eastAsia="zh-TW"/>
        </w:rPr>
        <w:t xml:space="preserve">UE in RRC_CONNECTED </w:t>
      </w:r>
      <w:r w:rsidR="25C2CC41" w:rsidRPr="3A6BE08C">
        <w:rPr>
          <w:lang w:eastAsia="zh-TW"/>
        </w:rPr>
        <w:t>is</w:t>
      </w:r>
      <w:r w:rsidR="05196F66" w:rsidRPr="3A6BE08C">
        <w:rPr>
          <w:lang w:eastAsia="zh-TW"/>
        </w:rPr>
        <w:t xml:space="preserve"> </w:t>
      </w:r>
      <w:r w:rsidR="25C6FCCD" w:rsidRPr="3A6BE08C">
        <w:rPr>
          <w:lang w:eastAsia="zh-TW"/>
        </w:rPr>
        <w:t>only</w:t>
      </w:r>
      <w:r w:rsidR="2AF2C6CF" w:rsidRPr="3A6BE08C">
        <w:rPr>
          <w:lang w:eastAsia="zh-TW"/>
        </w:rPr>
        <w:t xml:space="preserve"> required to</w:t>
      </w:r>
      <w:r w:rsidR="25C6FCCD" w:rsidRPr="3A6BE08C">
        <w:rPr>
          <w:lang w:eastAsia="zh-TW"/>
        </w:rPr>
        <w:t xml:space="preserve"> acquire</w:t>
      </w:r>
      <w:r w:rsidR="681140F5" w:rsidRPr="3A6BE08C">
        <w:rPr>
          <w:lang w:eastAsia="zh-TW"/>
        </w:rPr>
        <w:t xml:space="preserve"> </w:t>
      </w:r>
      <w:r w:rsidR="5BDA50DB" w:rsidRPr="3A6BE08C">
        <w:rPr>
          <w:lang w:eastAsia="zh-TW"/>
        </w:rPr>
        <w:t xml:space="preserve">SIB1 and SI messages </w:t>
      </w:r>
      <w:r w:rsidR="36622F47" w:rsidRPr="3A6BE08C">
        <w:rPr>
          <w:lang w:eastAsia="zh-TW"/>
        </w:rPr>
        <w:t xml:space="preserve">if </w:t>
      </w:r>
      <w:r w:rsidR="78E5103E" w:rsidRPr="3A6BE08C">
        <w:rPr>
          <w:lang w:eastAsia="zh-TW"/>
        </w:rPr>
        <w:t xml:space="preserve">there is no disrupting unicast data reception or SSB. See </w:t>
      </w:r>
      <w:r w:rsidR="00250E44">
        <w:rPr>
          <w:lang w:eastAsia="zh-TW"/>
        </w:rPr>
        <w:t xml:space="preserve">TS 38.331 </w:t>
      </w:r>
      <w:r w:rsidR="78E5103E" w:rsidRPr="3A6BE08C">
        <w:rPr>
          <w:lang w:eastAsia="zh-TW"/>
        </w:rPr>
        <w:t>below.</w:t>
      </w:r>
      <w:r w:rsidR="36622F47" w:rsidRPr="3A6BE08C">
        <w:rPr>
          <w:lang w:eastAsia="zh-TW"/>
        </w:rPr>
        <w:t xml:space="preserve"> </w:t>
      </w:r>
      <w:r w:rsidR="79D1A8A5" w:rsidRPr="3A6BE08C">
        <w:rPr>
          <w:lang w:eastAsia="zh-TW"/>
        </w:rPr>
        <w:t xml:space="preserve"> </w:t>
      </w:r>
    </w:p>
    <w:tbl>
      <w:tblPr>
        <w:tblStyle w:val="TableGrid"/>
        <w:tblW w:w="0" w:type="auto"/>
        <w:tblLook w:val="04A0" w:firstRow="1" w:lastRow="0" w:firstColumn="1" w:lastColumn="0" w:noHBand="0" w:noVBand="1"/>
      </w:tblPr>
      <w:tblGrid>
        <w:gridCol w:w="9350"/>
      </w:tblGrid>
      <w:tr w:rsidR="00061083" w14:paraId="768A0358" w14:textId="77777777" w:rsidTr="00061083">
        <w:tc>
          <w:tcPr>
            <w:tcW w:w="9350" w:type="dxa"/>
          </w:tcPr>
          <w:p w14:paraId="03BF82D3" w14:textId="24D4B7D6" w:rsidR="00D968B1" w:rsidRDefault="006E5D1D" w:rsidP="00061083">
            <w:pPr>
              <w:rPr>
                <w:lang w:eastAsia="zh-TW"/>
              </w:rPr>
            </w:pPr>
            <w:r w:rsidRPr="006E5D1D">
              <w:rPr>
                <w:b/>
                <w:bCs/>
                <w:lang w:eastAsia="zh-TW"/>
              </w:rPr>
              <w:t>3GPP TS 38.331</w:t>
            </w:r>
            <w:r w:rsidRPr="006E5D1D">
              <w:rPr>
                <w:lang w:eastAsia="zh-TW"/>
              </w:rPr>
              <w:t xml:space="preserve"> V16.5.0</w:t>
            </w:r>
          </w:p>
          <w:p w14:paraId="019E5C11" w14:textId="1674391B" w:rsidR="00061083" w:rsidRDefault="00061083" w:rsidP="00061083">
            <w:pPr>
              <w:rPr>
                <w:lang w:eastAsia="zh-TW"/>
              </w:rPr>
            </w:pPr>
            <w:r w:rsidRPr="3A6BE08C">
              <w:rPr>
                <w:lang w:eastAsia="zh-TW"/>
              </w:rPr>
              <w:t xml:space="preserve">5.2.2.3.1 Acquisition of MIB and SIB1 </w:t>
            </w:r>
          </w:p>
          <w:p w14:paraId="333EBBB0" w14:textId="77777777" w:rsidR="00061083" w:rsidRDefault="00061083" w:rsidP="00061083">
            <w:pPr>
              <w:rPr>
                <w:lang w:eastAsia="zh-TW"/>
              </w:rPr>
            </w:pPr>
            <w:r w:rsidRPr="3A6BE08C">
              <w:rPr>
                <w:lang w:eastAsia="zh-TW"/>
              </w:rPr>
              <w:t>NOTE: The UE in RRC_CONNECTED is only required to acquire broadcasted SIB1 if the UE can acquire it</w:t>
            </w:r>
            <w:r>
              <w:br/>
            </w:r>
            <w:r w:rsidRPr="3A6BE08C">
              <w:rPr>
                <w:lang w:eastAsia="zh-TW"/>
              </w:rPr>
              <w:t>without disrupting unicast data reception, i.e., the broadcast and unicast beams are quasi co-located.</w:t>
            </w:r>
          </w:p>
          <w:p w14:paraId="7FD30ACD" w14:textId="77777777" w:rsidR="00061083" w:rsidRDefault="00061083" w:rsidP="00061083">
            <w:pPr>
              <w:rPr>
                <w:lang w:eastAsia="zh-TW"/>
              </w:rPr>
            </w:pPr>
            <w:r w:rsidRPr="3A6BE08C">
              <w:rPr>
                <w:lang w:eastAsia="zh-TW"/>
              </w:rPr>
              <w:t>5.2.2.3.2 Acquisition of an SI message</w:t>
            </w:r>
          </w:p>
          <w:p w14:paraId="50871D64" w14:textId="77777777" w:rsidR="00C56ED4" w:rsidRDefault="00061083" w:rsidP="00061083">
            <w:pPr>
              <w:rPr>
                <w:lang w:eastAsia="zh-TW"/>
              </w:rPr>
            </w:pPr>
            <w:r w:rsidRPr="3A6BE08C">
              <w:rPr>
                <w:lang w:eastAsia="zh-TW"/>
              </w:rPr>
              <w:t>NOTE 1: The UE is only required to acquire broadcasted SI message if the UE can acquire it without disrupting</w:t>
            </w:r>
            <w:r w:rsidR="00C56ED4">
              <w:rPr>
                <w:lang w:eastAsia="zh-TW"/>
              </w:rPr>
              <w:t xml:space="preserve"> </w:t>
            </w:r>
            <w:r w:rsidRPr="3A6BE08C">
              <w:rPr>
                <w:lang w:eastAsia="zh-TW"/>
              </w:rPr>
              <w:t>unicast data reception, i.e., the broadcast and unicast beams are quasi co-located.</w:t>
            </w:r>
          </w:p>
          <w:p w14:paraId="799F7CF7" w14:textId="051387C7" w:rsidR="00061083" w:rsidRDefault="00061083" w:rsidP="009B2A2F">
            <w:pPr>
              <w:rPr>
                <w:lang w:eastAsia="zh-TW"/>
              </w:rPr>
            </w:pPr>
            <w:r w:rsidRPr="3A6BE08C">
              <w:rPr>
                <w:lang w:eastAsia="zh-TW"/>
              </w:rPr>
              <w:t>NOTE 2: The UE is not required to monitor PDCCH monitoring occasion(s) corresponding to each transmitted</w:t>
            </w:r>
            <w:r>
              <w:br/>
            </w:r>
            <w:r w:rsidRPr="3A6BE08C">
              <w:rPr>
                <w:lang w:eastAsia="zh-TW"/>
              </w:rPr>
              <w:t xml:space="preserve">SSB in SI-window. </w:t>
            </w:r>
          </w:p>
        </w:tc>
      </w:tr>
    </w:tbl>
    <w:p w14:paraId="419E0764" w14:textId="69D5C395" w:rsidR="00E278C2" w:rsidRDefault="00DC16F8" w:rsidP="0007772B">
      <w:pPr>
        <w:spacing w:before="240"/>
        <w:rPr>
          <w:lang w:eastAsia="zh-TW"/>
        </w:rPr>
      </w:pPr>
      <w:r>
        <w:rPr>
          <w:lang w:eastAsia="zh-TW"/>
        </w:rPr>
        <w:t xml:space="preserve">In Rel-16 NR, </w:t>
      </w:r>
      <w:r w:rsidR="0046565F">
        <w:rPr>
          <w:lang w:eastAsia="zh-TW"/>
        </w:rPr>
        <w:t>UE</w:t>
      </w:r>
      <w:r w:rsidR="00E059C5">
        <w:rPr>
          <w:lang w:eastAsia="zh-TW"/>
        </w:rPr>
        <w:t xml:space="preserve"> in </w:t>
      </w:r>
      <w:r w:rsidR="0006630B">
        <w:rPr>
          <w:lang w:eastAsia="zh-TW"/>
        </w:rPr>
        <w:t>the RRC connected mode</w:t>
      </w:r>
      <w:r w:rsidR="0046565F">
        <w:rPr>
          <w:lang w:eastAsia="zh-TW"/>
        </w:rPr>
        <w:t xml:space="preserve"> </w:t>
      </w:r>
      <w:r w:rsidR="00E059C5">
        <w:rPr>
          <w:lang w:eastAsia="zh-TW"/>
        </w:rPr>
        <w:t>may</w:t>
      </w:r>
      <w:r w:rsidR="0046565F">
        <w:rPr>
          <w:lang w:eastAsia="zh-TW"/>
        </w:rPr>
        <w:t xml:space="preserve"> not </w:t>
      </w:r>
      <w:r w:rsidR="00B30C06">
        <w:rPr>
          <w:lang w:eastAsia="zh-TW"/>
        </w:rPr>
        <w:t xml:space="preserve">decode </w:t>
      </w:r>
      <w:r w:rsidR="004E0BC0">
        <w:rPr>
          <w:lang w:eastAsia="zh-TW"/>
        </w:rPr>
        <w:t xml:space="preserve">a </w:t>
      </w:r>
      <w:r w:rsidR="001D419E" w:rsidRPr="001D419E">
        <w:rPr>
          <w:lang w:eastAsia="zh-TW"/>
        </w:rPr>
        <w:t xml:space="preserve">PDSCH scheduled </w:t>
      </w:r>
      <w:r w:rsidR="004E0BC0">
        <w:rPr>
          <w:lang w:eastAsia="zh-TW"/>
        </w:rPr>
        <w:t>by</w:t>
      </w:r>
      <w:r w:rsidR="001D419E" w:rsidRPr="001D419E">
        <w:rPr>
          <w:lang w:eastAsia="zh-TW"/>
        </w:rPr>
        <w:t xml:space="preserve"> SI-RNTI</w:t>
      </w:r>
      <w:r w:rsidR="001D419E">
        <w:rPr>
          <w:lang w:eastAsia="zh-TW"/>
        </w:rPr>
        <w:t xml:space="preserve"> </w:t>
      </w:r>
      <w:r w:rsidR="004E4D54">
        <w:rPr>
          <w:lang w:eastAsia="zh-TW"/>
        </w:rPr>
        <w:t xml:space="preserve">when </w:t>
      </w:r>
      <w:r w:rsidR="005C558E">
        <w:rPr>
          <w:lang w:eastAsia="zh-TW"/>
        </w:rPr>
        <w:t xml:space="preserve">another </w:t>
      </w:r>
      <w:r w:rsidR="0046565F">
        <w:rPr>
          <w:lang w:eastAsia="zh-TW"/>
        </w:rPr>
        <w:t xml:space="preserve">PDSCH scheduled </w:t>
      </w:r>
      <w:r w:rsidR="004E0BC0">
        <w:rPr>
          <w:lang w:eastAsia="zh-TW"/>
        </w:rPr>
        <w:t>by</w:t>
      </w:r>
      <w:r w:rsidR="0046565F">
        <w:rPr>
          <w:lang w:eastAsia="zh-TW"/>
        </w:rPr>
        <w:t xml:space="preserve"> </w:t>
      </w:r>
      <w:r w:rsidRPr="00DC16F8">
        <w:rPr>
          <w:lang w:eastAsia="zh-TW"/>
        </w:rPr>
        <w:t>C-RNTI, MCS-C-RNTI, or CS</w:t>
      </w:r>
      <w:r w:rsidR="002232C8">
        <w:rPr>
          <w:lang w:eastAsia="zh-TW"/>
        </w:rPr>
        <w:t>-</w:t>
      </w:r>
      <w:r w:rsidRPr="00DC16F8">
        <w:rPr>
          <w:rFonts w:hint="eastAsia"/>
          <w:lang w:eastAsia="zh-TW"/>
        </w:rPr>
        <w:t>R</w:t>
      </w:r>
      <w:r w:rsidRPr="00DC16F8">
        <w:rPr>
          <w:lang w:eastAsia="zh-TW"/>
        </w:rPr>
        <w:t>NTI</w:t>
      </w:r>
      <w:r>
        <w:rPr>
          <w:lang w:eastAsia="zh-TW"/>
        </w:rPr>
        <w:t xml:space="preserve"> </w:t>
      </w:r>
      <w:r w:rsidR="0046565F">
        <w:rPr>
          <w:lang w:eastAsia="zh-TW"/>
        </w:rPr>
        <w:t>partially or fully overlap</w:t>
      </w:r>
      <w:r w:rsidR="004E0BC0">
        <w:rPr>
          <w:lang w:eastAsia="zh-TW"/>
        </w:rPr>
        <w:t>s it</w:t>
      </w:r>
      <w:r w:rsidR="0046565F">
        <w:rPr>
          <w:lang w:eastAsia="zh-TW"/>
        </w:rPr>
        <w:t xml:space="preserve"> in time</w:t>
      </w:r>
      <w:r>
        <w:rPr>
          <w:lang w:eastAsia="zh-TW"/>
        </w:rPr>
        <w:t>.</w:t>
      </w:r>
      <w:r w:rsidR="00E0028A">
        <w:rPr>
          <w:lang w:eastAsia="zh-TW"/>
        </w:rPr>
        <w:t xml:space="preserve"> </w:t>
      </w:r>
    </w:p>
    <w:p w14:paraId="315661C8" w14:textId="4A1336BB" w:rsidR="00F2044D" w:rsidRDefault="00E278C2" w:rsidP="00B74D15">
      <w:pPr>
        <w:spacing w:before="120" w:after="240"/>
        <w:rPr>
          <w:lang w:eastAsia="zh-TW"/>
        </w:rPr>
      </w:pPr>
      <w:r>
        <w:rPr>
          <w:lang w:eastAsia="zh-TW"/>
        </w:rPr>
        <w:t>I</w:t>
      </w:r>
      <w:r w:rsidR="001C4A10">
        <w:rPr>
          <w:lang w:eastAsia="zh-TW"/>
        </w:rPr>
        <w:t xml:space="preserve">f </w:t>
      </w:r>
      <w:r w:rsidR="003A0FF3">
        <w:rPr>
          <w:lang w:eastAsia="zh-TW"/>
        </w:rPr>
        <w:t>C</w:t>
      </w:r>
      <w:r w:rsidR="001C4A10">
        <w:rPr>
          <w:lang w:eastAsia="zh-TW"/>
        </w:rPr>
        <w:t>ommon TA parameters</w:t>
      </w:r>
      <w:r w:rsidR="009A451B">
        <w:rPr>
          <w:lang w:eastAsia="zh-TW"/>
        </w:rPr>
        <w:t xml:space="preserve"> </w:t>
      </w:r>
      <w:r w:rsidR="00364E90">
        <w:rPr>
          <w:lang w:eastAsia="zh-TW"/>
        </w:rPr>
        <w:t xml:space="preserve">are </w:t>
      </w:r>
      <w:r w:rsidR="00934CB8">
        <w:rPr>
          <w:lang w:eastAsia="zh-TW"/>
        </w:rPr>
        <w:t>provided</w:t>
      </w:r>
      <w:r w:rsidR="001C4A10">
        <w:rPr>
          <w:lang w:eastAsia="zh-TW"/>
        </w:rPr>
        <w:t xml:space="preserve"> in system information </w:t>
      </w:r>
      <w:r w:rsidR="00EC57E6">
        <w:rPr>
          <w:lang w:eastAsia="zh-TW"/>
        </w:rPr>
        <w:t xml:space="preserve">by a PDSCH scheduled </w:t>
      </w:r>
      <w:r w:rsidR="004E0BC0">
        <w:rPr>
          <w:lang w:eastAsia="zh-TW"/>
        </w:rPr>
        <w:t>by</w:t>
      </w:r>
      <w:r w:rsidR="00EC57E6">
        <w:rPr>
          <w:lang w:eastAsia="zh-TW"/>
        </w:rPr>
        <w:t xml:space="preserve"> SI-RNTI,</w:t>
      </w:r>
      <w:r w:rsidR="00EB41EF">
        <w:rPr>
          <w:lang w:eastAsia="zh-TW"/>
        </w:rPr>
        <w:t xml:space="preserve"> </w:t>
      </w:r>
      <w:r w:rsidR="009A451B">
        <w:rPr>
          <w:lang w:eastAsia="zh-TW"/>
        </w:rPr>
        <w:t>there is</w:t>
      </w:r>
      <w:r w:rsidR="00F26E14">
        <w:rPr>
          <w:lang w:eastAsia="zh-TW"/>
        </w:rPr>
        <w:t xml:space="preserve"> always</w:t>
      </w:r>
      <w:r w:rsidR="009A451B">
        <w:rPr>
          <w:lang w:eastAsia="zh-TW"/>
        </w:rPr>
        <w:t xml:space="preserve"> a chance</w:t>
      </w:r>
      <w:r w:rsidR="00F26E14">
        <w:rPr>
          <w:lang w:eastAsia="zh-TW"/>
        </w:rPr>
        <w:t xml:space="preserve"> </w:t>
      </w:r>
      <w:r w:rsidR="009A451B">
        <w:rPr>
          <w:lang w:eastAsia="zh-TW"/>
        </w:rPr>
        <w:t xml:space="preserve">UE may ignore </w:t>
      </w:r>
      <w:r w:rsidR="003A0FF3">
        <w:rPr>
          <w:lang w:eastAsia="zh-TW"/>
        </w:rPr>
        <w:t>C</w:t>
      </w:r>
      <w:r w:rsidR="00364E90">
        <w:rPr>
          <w:lang w:eastAsia="zh-TW"/>
        </w:rPr>
        <w:t>ommon TA parameters and</w:t>
      </w:r>
      <w:r w:rsidR="00F06ED5">
        <w:rPr>
          <w:lang w:eastAsia="zh-TW"/>
        </w:rPr>
        <w:t xml:space="preserve"> </w:t>
      </w:r>
      <w:r w:rsidR="00FD45CA">
        <w:rPr>
          <w:lang w:eastAsia="zh-TW"/>
        </w:rPr>
        <w:t xml:space="preserve">lose UL timing synchronization. </w:t>
      </w:r>
      <w:r w:rsidR="00637408">
        <w:rPr>
          <w:lang w:eastAsia="zh-TW"/>
        </w:rPr>
        <w:t>Also</w:t>
      </w:r>
      <w:r w:rsidR="00282F95">
        <w:rPr>
          <w:lang w:eastAsia="zh-TW"/>
        </w:rPr>
        <w:t xml:space="preserve">, </w:t>
      </w:r>
      <w:r w:rsidR="003A0FF3">
        <w:rPr>
          <w:lang w:eastAsia="zh-TW"/>
        </w:rPr>
        <w:t xml:space="preserve">considering </w:t>
      </w:r>
      <w:r w:rsidR="0078444A">
        <w:rPr>
          <w:lang w:eastAsia="zh-TW"/>
        </w:rPr>
        <w:t xml:space="preserve">UE </w:t>
      </w:r>
      <w:r w:rsidR="00282F95">
        <w:rPr>
          <w:lang w:eastAsia="zh-TW"/>
        </w:rPr>
        <w:t>may</w:t>
      </w:r>
      <w:r w:rsidR="00F2044D">
        <w:rPr>
          <w:lang w:eastAsia="zh-TW"/>
        </w:rPr>
        <w:t xml:space="preserve"> </w:t>
      </w:r>
      <w:r w:rsidR="00981D56">
        <w:rPr>
          <w:lang w:eastAsia="zh-TW"/>
        </w:rPr>
        <w:t>use</w:t>
      </w:r>
      <w:r w:rsidR="00B27479">
        <w:rPr>
          <w:lang w:eastAsia="zh-TW"/>
        </w:rPr>
        <w:t xml:space="preserve"> </w:t>
      </w:r>
      <w:r w:rsidR="00282F95">
        <w:rPr>
          <w:lang w:eastAsia="zh-TW"/>
        </w:rPr>
        <w:lastRenderedPageBreak/>
        <w:t xml:space="preserve">different </w:t>
      </w:r>
      <w:r w:rsidR="00DB22F2">
        <w:rPr>
          <w:lang w:eastAsia="zh-TW"/>
        </w:rPr>
        <w:t>propagation models</w:t>
      </w:r>
      <w:r w:rsidR="00FF6AF0">
        <w:rPr>
          <w:lang w:eastAsia="zh-TW"/>
        </w:rPr>
        <w:t xml:space="preserve"> to calculate </w:t>
      </w:r>
      <w:r w:rsidR="00981D56">
        <w:rPr>
          <w:lang w:eastAsia="zh-TW"/>
        </w:rPr>
        <w:t>UE-specific TA</w:t>
      </w:r>
      <w:r w:rsidR="00FF6AF0">
        <w:rPr>
          <w:lang w:eastAsia="zh-TW"/>
        </w:rPr>
        <w:t xml:space="preserve"> </w:t>
      </w:r>
      <w:r w:rsidR="00981D56">
        <w:rPr>
          <w:lang w:eastAsia="zh-TW"/>
        </w:rPr>
        <w:t xml:space="preserve">and </w:t>
      </w:r>
      <w:r w:rsidR="00D33F11">
        <w:rPr>
          <w:lang w:eastAsia="zh-TW"/>
        </w:rPr>
        <w:t xml:space="preserve">different </w:t>
      </w:r>
      <w:r w:rsidR="005D7AEA">
        <w:rPr>
          <w:lang w:eastAsia="zh-TW"/>
        </w:rPr>
        <w:t>GNSS positioning accuracy</w:t>
      </w:r>
      <w:r w:rsidR="00DA06A0">
        <w:rPr>
          <w:lang w:eastAsia="zh-TW"/>
        </w:rPr>
        <w:t xml:space="preserve"> </w:t>
      </w:r>
      <w:r w:rsidR="00AB7DAA">
        <w:rPr>
          <w:lang w:eastAsia="zh-TW"/>
        </w:rPr>
        <w:t>from time to time</w:t>
      </w:r>
      <w:r w:rsidR="00DA06A0">
        <w:rPr>
          <w:lang w:eastAsia="zh-TW"/>
        </w:rPr>
        <w:t xml:space="preserve"> or </w:t>
      </w:r>
      <w:r w:rsidR="008F55D0">
        <w:rPr>
          <w:lang w:eastAsia="zh-TW"/>
        </w:rPr>
        <w:t>from a UE to another UE</w:t>
      </w:r>
      <w:r w:rsidR="003A0FF3">
        <w:rPr>
          <w:lang w:eastAsia="zh-TW"/>
        </w:rPr>
        <w:t xml:space="preserve">, </w:t>
      </w:r>
      <w:r w:rsidR="00BC2456">
        <w:rPr>
          <w:lang w:eastAsia="zh-TW"/>
        </w:rPr>
        <w:t>always</w:t>
      </w:r>
      <w:r w:rsidR="003A39E9">
        <w:rPr>
          <w:lang w:eastAsia="zh-TW"/>
        </w:rPr>
        <w:t xml:space="preserve"> </w:t>
      </w:r>
      <w:r w:rsidR="00E4069E">
        <w:rPr>
          <w:lang w:eastAsia="zh-TW"/>
        </w:rPr>
        <w:t>broadcast</w:t>
      </w:r>
      <w:r w:rsidR="004E0BC0">
        <w:rPr>
          <w:lang w:eastAsia="zh-TW"/>
        </w:rPr>
        <w:t>ing</w:t>
      </w:r>
      <w:r w:rsidR="00E4069E">
        <w:rPr>
          <w:lang w:eastAsia="zh-TW"/>
        </w:rPr>
        <w:t xml:space="preserve"> </w:t>
      </w:r>
      <w:r w:rsidR="00664611">
        <w:rPr>
          <w:lang w:eastAsia="zh-TW"/>
        </w:rPr>
        <w:t xml:space="preserve">all Common TA parameters </w:t>
      </w:r>
      <w:r w:rsidR="0048632F">
        <w:rPr>
          <w:lang w:eastAsia="zh-TW"/>
        </w:rPr>
        <w:t>seems</w:t>
      </w:r>
      <w:r w:rsidR="00664611">
        <w:rPr>
          <w:lang w:eastAsia="zh-TW"/>
        </w:rPr>
        <w:t xml:space="preserve"> not</w:t>
      </w:r>
      <w:r w:rsidR="0048632F">
        <w:rPr>
          <w:lang w:eastAsia="zh-TW"/>
        </w:rPr>
        <w:t xml:space="preserve"> to be</w:t>
      </w:r>
      <w:r w:rsidR="00664611">
        <w:rPr>
          <w:lang w:eastAsia="zh-TW"/>
        </w:rPr>
        <w:t xml:space="preserve"> reasonable.</w:t>
      </w:r>
    </w:p>
    <w:p w14:paraId="34F892A0" w14:textId="77777777" w:rsidR="00B62952" w:rsidRDefault="00091E62" w:rsidP="00533FB4">
      <w:pPr>
        <w:pStyle w:val="Observation"/>
        <w:rPr>
          <w:lang w:eastAsia="zh-TW"/>
        </w:rPr>
      </w:pPr>
      <w:bookmarkStart w:id="6" w:name="_Toc79066207"/>
      <w:r>
        <w:rPr>
          <w:lang w:eastAsia="zh-TW"/>
        </w:rPr>
        <w:t xml:space="preserve">The </w:t>
      </w:r>
      <w:r w:rsidR="000D6DA0">
        <w:rPr>
          <w:lang w:eastAsia="zh-TW"/>
        </w:rPr>
        <w:t>UE</w:t>
      </w:r>
      <w:r w:rsidR="005C4DAC">
        <w:rPr>
          <w:lang w:eastAsia="zh-TW"/>
        </w:rPr>
        <w:t xml:space="preserve"> in RRC CONNECTED mode</w:t>
      </w:r>
      <w:r w:rsidR="00E54DC7">
        <w:rPr>
          <w:lang w:eastAsia="zh-TW"/>
        </w:rPr>
        <w:t xml:space="preserve"> is only required to acquire SIB1 </w:t>
      </w:r>
      <w:r w:rsidR="00EB7DFA" w:rsidRPr="3A6BE08C">
        <w:rPr>
          <w:lang w:eastAsia="zh-TW"/>
        </w:rPr>
        <w:t>if the UE can acquire it</w:t>
      </w:r>
      <w:r w:rsidR="00EB7DFA">
        <w:br/>
      </w:r>
      <w:r w:rsidR="00EB7DFA" w:rsidRPr="3A6BE08C">
        <w:rPr>
          <w:lang w:eastAsia="zh-TW"/>
        </w:rPr>
        <w:t>without disrupting unicast data reception</w:t>
      </w:r>
      <w:r w:rsidR="00077C42">
        <w:rPr>
          <w:lang w:eastAsia="zh-TW"/>
        </w:rPr>
        <w:t>.</w:t>
      </w:r>
      <w:bookmarkEnd w:id="6"/>
    </w:p>
    <w:p w14:paraId="09F23277" w14:textId="11E7AD59" w:rsidR="0031400E" w:rsidRDefault="000F462A" w:rsidP="00533FB4">
      <w:pPr>
        <w:pStyle w:val="Observation"/>
        <w:rPr>
          <w:lang w:eastAsia="zh-TW"/>
        </w:rPr>
      </w:pPr>
      <w:bookmarkStart w:id="7" w:name="_Toc79066208"/>
      <w:r>
        <w:rPr>
          <w:lang w:eastAsia="zh-TW"/>
        </w:rPr>
        <w:t xml:space="preserve">UE may </w:t>
      </w:r>
      <w:r w:rsidR="00FF7535">
        <w:rPr>
          <w:lang w:eastAsia="zh-TW"/>
        </w:rPr>
        <w:t xml:space="preserve">require </w:t>
      </w:r>
      <w:r w:rsidR="002F3F53">
        <w:rPr>
          <w:lang w:eastAsia="zh-TW"/>
        </w:rPr>
        <w:t xml:space="preserve">specific UL timing estimation accuracy depending on </w:t>
      </w:r>
      <w:r w:rsidR="005C590C">
        <w:rPr>
          <w:lang w:eastAsia="zh-TW"/>
        </w:rPr>
        <w:t>its</w:t>
      </w:r>
      <w:r w:rsidR="00846402">
        <w:rPr>
          <w:lang w:eastAsia="zh-TW"/>
        </w:rPr>
        <w:t xml:space="preserve"> propagation model</w:t>
      </w:r>
      <w:r w:rsidR="00861B58">
        <w:rPr>
          <w:lang w:eastAsia="zh-TW"/>
        </w:rPr>
        <w:t xml:space="preserve"> to ephemeris</w:t>
      </w:r>
      <w:r w:rsidR="00A4118D">
        <w:rPr>
          <w:lang w:eastAsia="zh-TW"/>
        </w:rPr>
        <w:t>, GNSS</w:t>
      </w:r>
      <w:r w:rsidR="00BB298C">
        <w:rPr>
          <w:lang w:eastAsia="zh-TW"/>
        </w:rPr>
        <w:t xml:space="preserve"> positioning accuracy</w:t>
      </w:r>
      <w:r w:rsidR="00442D6B">
        <w:rPr>
          <w:lang w:eastAsia="zh-TW"/>
        </w:rPr>
        <w:t>,</w:t>
      </w:r>
      <w:r w:rsidR="007C0D15">
        <w:rPr>
          <w:lang w:eastAsia="zh-TW"/>
        </w:rPr>
        <w:t xml:space="preserve"> </w:t>
      </w:r>
      <w:r w:rsidR="002A138A">
        <w:rPr>
          <w:lang w:eastAsia="zh-TW"/>
        </w:rPr>
        <w:t xml:space="preserve">and </w:t>
      </w:r>
      <w:r w:rsidR="003331C5">
        <w:rPr>
          <w:lang w:eastAsia="zh-TW"/>
        </w:rPr>
        <w:t>curve</w:t>
      </w:r>
      <w:r w:rsidR="00AC0699">
        <w:rPr>
          <w:lang w:eastAsia="zh-TW"/>
        </w:rPr>
        <w:t>-</w:t>
      </w:r>
      <w:r w:rsidR="003331C5">
        <w:rPr>
          <w:lang w:eastAsia="zh-TW"/>
        </w:rPr>
        <w:t xml:space="preserve">fitting </w:t>
      </w:r>
      <w:r w:rsidR="007C0D15">
        <w:rPr>
          <w:lang w:eastAsia="zh-TW"/>
        </w:rPr>
        <w:t>model</w:t>
      </w:r>
      <w:r w:rsidR="002A138A">
        <w:rPr>
          <w:lang w:eastAsia="zh-TW"/>
        </w:rPr>
        <w:t xml:space="preserve"> </w:t>
      </w:r>
      <w:r w:rsidR="00FF1DC6">
        <w:rPr>
          <w:lang w:eastAsia="zh-TW"/>
        </w:rPr>
        <w:t xml:space="preserve">for </w:t>
      </w:r>
      <w:r w:rsidR="00B74D15">
        <w:rPr>
          <w:lang w:eastAsia="zh-TW"/>
        </w:rPr>
        <w:t xml:space="preserve">the </w:t>
      </w:r>
      <w:r w:rsidR="0009784F">
        <w:rPr>
          <w:lang w:eastAsia="zh-TW"/>
        </w:rPr>
        <w:t xml:space="preserve">feeder link </w:t>
      </w:r>
      <w:r w:rsidR="00B74D15">
        <w:rPr>
          <w:lang w:eastAsia="zh-TW"/>
        </w:rPr>
        <w:t>delay.</w:t>
      </w:r>
      <w:bookmarkEnd w:id="7"/>
    </w:p>
    <w:p w14:paraId="5A7E5BBA" w14:textId="3C13FABC" w:rsidR="00C55AA4" w:rsidRDefault="00282F95" w:rsidP="00B74D15">
      <w:pPr>
        <w:spacing w:before="240" w:after="240"/>
        <w:rPr>
          <w:lang w:eastAsia="zh-TW"/>
        </w:rPr>
      </w:pPr>
      <w:r>
        <w:rPr>
          <w:lang w:eastAsia="zh-TW"/>
        </w:rPr>
        <w:t>Based on the observations, UE-specific or on-demand common TA parameters shall be considered.</w:t>
      </w:r>
      <w:r w:rsidR="00FF5756">
        <w:rPr>
          <w:lang w:eastAsia="zh-TW"/>
        </w:rPr>
        <w:t xml:space="preserve"> </w:t>
      </w:r>
      <w:r w:rsidR="002766DF">
        <w:rPr>
          <w:lang w:eastAsia="zh-TW"/>
        </w:rPr>
        <w:t xml:space="preserve">As a benefit, </w:t>
      </w:r>
      <w:r w:rsidR="00B05E31">
        <w:rPr>
          <w:lang w:eastAsia="zh-TW"/>
        </w:rPr>
        <w:t xml:space="preserve">NW is not required to broadcast </w:t>
      </w:r>
      <w:r w:rsidR="00C27EF7">
        <w:rPr>
          <w:lang w:eastAsia="zh-TW"/>
        </w:rPr>
        <w:t xml:space="preserve">all </w:t>
      </w:r>
      <w:r w:rsidR="00BF3A05">
        <w:rPr>
          <w:lang w:eastAsia="zh-TW"/>
        </w:rPr>
        <w:t>C</w:t>
      </w:r>
      <w:r w:rsidR="00C27EF7">
        <w:rPr>
          <w:lang w:eastAsia="zh-TW"/>
        </w:rPr>
        <w:t xml:space="preserve">ommon TA parameters in </w:t>
      </w:r>
      <w:r w:rsidR="00B44993">
        <w:rPr>
          <w:lang w:eastAsia="zh-TW"/>
        </w:rPr>
        <w:t>SIB</w:t>
      </w:r>
      <w:r w:rsidR="00DC13B3">
        <w:rPr>
          <w:lang w:eastAsia="zh-TW"/>
        </w:rPr>
        <w:t xml:space="preserve"> to guarantee </w:t>
      </w:r>
      <w:r w:rsidR="003045BC">
        <w:rPr>
          <w:lang w:eastAsia="zh-TW"/>
        </w:rPr>
        <w:t xml:space="preserve">challenging </w:t>
      </w:r>
      <w:r w:rsidR="005B25C6">
        <w:rPr>
          <w:lang w:eastAsia="zh-TW"/>
        </w:rPr>
        <w:t>cases as</w:t>
      </w:r>
      <w:r w:rsidR="003045BC">
        <w:rPr>
          <w:lang w:eastAsia="zh-TW"/>
        </w:rPr>
        <w:t xml:space="preserve"> </w:t>
      </w:r>
      <w:r w:rsidR="00A841E9" w:rsidRPr="00A841E9">
        <w:rPr>
          <w:lang w:eastAsia="zh-TW"/>
        </w:rPr>
        <w:t>UL SCS =</w:t>
      </w:r>
      <w:r w:rsidR="00A841E9">
        <w:rPr>
          <w:lang w:eastAsia="zh-TW"/>
        </w:rPr>
        <w:t xml:space="preserve"> </w:t>
      </w:r>
      <w:r w:rsidR="00A83B3E">
        <w:rPr>
          <w:lang w:eastAsia="zh-TW"/>
        </w:rPr>
        <w:t>6</w:t>
      </w:r>
      <w:r w:rsidR="00A841E9">
        <w:rPr>
          <w:lang w:eastAsia="zh-TW"/>
        </w:rPr>
        <w:t>0kHz.</w:t>
      </w:r>
    </w:p>
    <w:p w14:paraId="6B96D038" w14:textId="77777777" w:rsidR="004515E1" w:rsidRDefault="004515E1" w:rsidP="004515E1">
      <w:pPr>
        <w:pStyle w:val="Proposal"/>
        <w:spacing w:after="0"/>
        <w:rPr>
          <w:lang w:eastAsia="zh-TW"/>
        </w:rPr>
      </w:pPr>
      <w:bookmarkStart w:id="8" w:name="_Toc76981605"/>
      <w:bookmarkStart w:id="9" w:name="_Toc79066211"/>
      <w:r w:rsidRPr="00D106B0">
        <w:rPr>
          <w:lang w:eastAsia="zh-TW"/>
        </w:rPr>
        <w:t xml:space="preserve">If feeder link timing drift is compensated by UE using </w:t>
      </w:r>
      <w:r>
        <w:rPr>
          <w:lang w:eastAsia="zh-TW"/>
        </w:rPr>
        <w:t>C</w:t>
      </w:r>
      <w:r w:rsidRPr="00D106B0">
        <w:rPr>
          <w:lang w:eastAsia="zh-TW"/>
        </w:rPr>
        <w:t xml:space="preserve">ommon TA parameters, the </w:t>
      </w:r>
      <w:r>
        <w:rPr>
          <w:lang w:eastAsia="zh-TW"/>
        </w:rPr>
        <w:t>NW at least</w:t>
      </w:r>
      <w:r w:rsidRPr="00D106B0">
        <w:rPr>
          <w:lang w:eastAsia="zh-TW"/>
        </w:rPr>
        <w:t xml:space="preserve"> broadcast</w:t>
      </w:r>
      <w:r>
        <w:rPr>
          <w:lang w:eastAsia="zh-TW"/>
        </w:rPr>
        <w:t>s c</w:t>
      </w:r>
      <w:r w:rsidRPr="00652EA0">
        <w:rPr>
          <w:lang w:eastAsia="zh-TW"/>
        </w:rPr>
        <w:t>ommon delay</w:t>
      </w:r>
      <w:r>
        <w:rPr>
          <w:lang w:eastAsia="zh-TW"/>
        </w:rPr>
        <w:t xml:space="preserve"> in SIB1, and the rest of common TA parameters can be signaled via UE-specific RRC messages or NTN SIB provided in an on-demand manner.</w:t>
      </w:r>
      <w:bookmarkEnd w:id="8"/>
      <w:bookmarkEnd w:id="9"/>
      <w:r>
        <w:rPr>
          <w:lang w:eastAsia="zh-TW"/>
        </w:rPr>
        <w:t xml:space="preserve">  </w:t>
      </w:r>
    </w:p>
    <w:p w14:paraId="13BEEBA2" w14:textId="77777777" w:rsidR="004515E1" w:rsidRDefault="004515E1" w:rsidP="004515E1">
      <w:pPr>
        <w:spacing w:after="0"/>
        <w:rPr>
          <w:lang w:eastAsia="zh-TW"/>
        </w:rPr>
      </w:pPr>
    </w:p>
    <w:p w14:paraId="1E625FEC" w14:textId="77777777" w:rsidR="004515E1" w:rsidRDefault="004515E1" w:rsidP="004515E1">
      <w:pPr>
        <w:spacing w:after="240"/>
        <w:rPr>
          <w:lang w:eastAsia="zh-TW"/>
        </w:rPr>
      </w:pPr>
      <w:r>
        <w:rPr>
          <w:lang w:eastAsia="zh-TW"/>
        </w:rPr>
        <w:t xml:space="preserve">Alternatively, the curve-fitting algorithm may not be unique, for example, UE may estimate GW location to further refine the feeder link estimation results, as shown in </w:t>
      </w:r>
      <w:r>
        <w:rPr>
          <w:lang w:eastAsia="zh-TW"/>
        </w:rPr>
        <w:fldChar w:fldCharType="begin"/>
      </w:r>
      <w:r>
        <w:rPr>
          <w:lang w:eastAsia="zh-TW"/>
        </w:rPr>
        <w:instrText xml:space="preserve"> REF _Ref76977909 \h  \* MERGEFORMAT </w:instrText>
      </w:r>
      <w:r>
        <w:rPr>
          <w:lang w:eastAsia="zh-TW"/>
        </w:rPr>
      </w:r>
      <w:r>
        <w:rPr>
          <w:lang w:eastAsia="zh-TW"/>
        </w:rPr>
        <w:fldChar w:fldCharType="separate"/>
      </w:r>
      <w:r>
        <w:t xml:space="preserve">Figure </w:t>
      </w:r>
      <w:r>
        <w:rPr>
          <w:noProof/>
        </w:rPr>
        <w:t>1</w:t>
      </w:r>
      <w:r>
        <w:rPr>
          <w:lang w:eastAsia="zh-TW"/>
        </w:rPr>
        <w:fldChar w:fldCharType="end"/>
      </w:r>
      <w:r>
        <w:rPr>
          <w:lang w:eastAsia="zh-TW"/>
        </w:rPr>
        <w:t xml:space="preserve">.  </w:t>
      </w:r>
    </w:p>
    <w:p w14:paraId="3F06B1CF" w14:textId="77777777" w:rsidR="004515E1" w:rsidRDefault="004515E1" w:rsidP="004515E1">
      <w:pPr>
        <w:rPr>
          <w:b/>
          <w:bCs/>
          <w:lang w:eastAsia="zh-TW"/>
        </w:rPr>
      </w:pPr>
      <w:r>
        <w:rPr>
          <w:noProof/>
        </w:rPr>
        <w:drawing>
          <wp:inline distT="0" distB="0" distL="0" distR="0" wp14:anchorId="33CAEEFD" wp14:editId="2866217E">
            <wp:extent cx="5247220" cy="1708150"/>
            <wp:effectExtent l="0" t="0" r="0" b="6350"/>
            <wp:docPr id="7" name="Picture 7" descr="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47220" cy="1708150"/>
                    </a:xfrm>
                    <a:prstGeom prst="rect">
                      <a:avLst/>
                    </a:prstGeom>
                  </pic:spPr>
                </pic:pic>
              </a:graphicData>
            </a:graphic>
          </wp:inline>
        </w:drawing>
      </w:r>
    </w:p>
    <w:p w14:paraId="7EE01A34" w14:textId="77777777" w:rsidR="004515E1" w:rsidRPr="001E55DD" w:rsidRDefault="004515E1" w:rsidP="004515E1">
      <w:pPr>
        <w:spacing w:after="240"/>
        <w:jc w:val="center"/>
        <w:rPr>
          <w:b/>
          <w:bCs/>
        </w:rPr>
      </w:pPr>
      <w:bookmarkStart w:id="10" w:name="_Ref76977909"/>
      <w:r w:rsidRPr="001E55DD">
        <w:rPr>
          <w:b/>
          <w:bCs/>
        </w:rPr>
        <w:t xml:space="preserve">Figure </w:t>
      </w:r>
      <w:r w:rsidRPr="001E55DD">
        <w:rPr>
          <w:b/>
          <w:bCs/>
        </w:rPr>
        <w:fldChar w:fldCharType="begin"/>
      </w:r>
      <w:r w:rsidRPr="001E55DD">
        <w:rPr>
          <w:b/>
          <w:bCs/>
        </w:rPr>
        <w:instrText xml:space="preserve"> SEQ Figure \* ARABIC </w:instrText>
      </w:r>
      <w:r w:rsidRPr="001E55DD">
        <w:rPr>
          <w:b/>
          <w:bCs/>
        </w:rPr>
        <w:fldChar w:fldCharType="separate"/>
      </w:r>
      <w:r w:rsidRPr="001E55DD">
        <w:rPr>
          <w:b/>
          <w:bCs/>
          <w:noProof/>
        </w:rPr>
        <w:t>1</w:t>
      </w:r>
      <w:r w:rsidRPr="001E55DD">
        <w:rPr>
          <w:b/>
          <w:bCs/>
        </w:rPr>
        <w:fldChar w:fldCharType="end"/>
      </w:r>
      <w:bookmarkEnd w:id="10"/>
      <w:r w:rsidRPr="001E55DD">
        <w:rPr>
          <w:b/>
          <w:bCs/>
        </w:rPr>
        <w:t>: The curve-fitting algorithms and the GW location algorithm by the common TA list</w:t>
      </w:r>
    </w:p>
    <w:p w14:paraId="765A2C15" w14:textId="77777777" w:rsidR="004515E1" w:rsidRDefault="004515E1" w:rsidP="004515E1">
      <w:pPr>
        <w:spacing w:after="240"/>
      </w:pPr>
      <w:r>
        <w:t xml:space="preserve">In </w:t>
      </w:r>
      <w:r>
        <w:fldChar w:fldCharType="begin"/>
      </w:r>
      <w:r>
        <w:instrText xml:space="preserve"> REF _Ref76977909 \h  \* MERGEFORMAT </w:instrText>
      </w:r>
      <w:r>
        <w:fldChar w:fldCharType="separate"/>
      </w:r>
      <w:r>
        <w:t xml:space="preserve">Figure </w:t>
      </w:r>
      <w:r>
        <w:rPr>
          <w:noProof/>
        </w:rPr>
        <w:t>1</w:t>
      </w:r>
      <w:r>
        <w:fldChar w:fldCharType="end"/>
      </w:r>
      <w:r>
        <w:t xml:space="preserve">, NW may broadcast a series of common TA values with the epoch at one time or UE may collect multiple broadcasted common TA values from system information. In any manner, UE shall be able to estimate the gNB-satellite RTT by predicting the gNB location via GNSS location, satellite ephemeris, and collected common TA values. </w:t>
      </w:r>
    </w:p>
    <w:p w14:paraId="7C5A10BF" w14:textId="77777777" w:rsidR="004515E1" w:rsidRPr="001876F1" w:rsidRDefault="004515E1" w:rsidP="004515E1">
      <w:pPr>
        <w:pStyle w:val="Proposal"/>
        <w:spacing w:after="0"/>
        <w:ind w:left="1310" w:hanging="1310"/>
      </w:pPr>
      <w:bookmarkStart w:id="11" w:name="_Toc76981606"/>
      <w:bookmarkStart w:id="12" w:name="_Toc79066212"/>
      <w:r w:rsidRPr="001E55DD">
        <w:t xml:space="preserve">If feeder link timing drift is to be compensated by UE using common TA parameters, the </w:t>
      </w:r>
      <w:r>
        <w:t>NW</w:t>
      </w:r>
      <w:r w:rsidRPr="001E55DD">
        <w:t xml:space="preserve"> may</w:t>
      </w:r>
      <w:r>
        <w:t xml:space="preserve"> </w:t>
      </w:r>
      <w:r w:rsidRPr="001E55DD">
        <w:t>broadcast</w:t>
      </w:r>
      <w:r>
        <w:t xml:space="preserve"> a s</w:t>
      </w:r>
      <w:r w:rsidRPr="001E55DD">
        <w:t>eries of Common TA parameter</w:t>
      </w:r>
      <w:r>
        <w:t xml:space="preserve">s with the epoch for UE to estimate </w:t>
      </w:r>
      <w:proofErr w:type="spellStart"/>
      <w:r>
        <w:t>gNB’s</w:t>
      </w:r>
      <w:proofErr w:type="spellEnd"/>
      <w:r>
        <w:t xml:space="preserve"> location.</w:t>
      </w:r>
      <w:bookmarkEnd w:id="11"/>
      <w:bookmarkEnd w:id="12"/>
    </w:p>
    <w:p w14:paraId="557200E2" w14:textId="77777777" w:rsidR="005D15FE" w:rsidRDefault="005D15FE" w:rsidP="005D15FE">
      <w:pPr>
        <w:spacing w:after="0"/>
        <w:rPr>
          <w:lang w:eastAsia="zh-TW"/>
        </w:rPr>
      </w:pPr>
    </w:p>
    <w:p w14:paraId="36600256" w14:textId="1198D2B1" w:rsidR="00EA7CD7" w:rsidRPr="005D15FE" w:rsidRDefault="00543342" w:rsidP="005D15FE">
      <w:pPr>
        <w:pStyle w:val="Heading2"/>
        <w:rPr>
          <w:lang w:eastAsia="zh-TW"/>
        </w:rPr>
      </w:pPr>
      <w:r w:rsidRPr="005D15FE">
        <w:rPr>
          <w:lang w:eastAsia="zh-TW"/>
        </w:rPr>
        <w:t>NTN UE Time Alignment Timers</w:t>
      </w:r>
      <w:r w:rsidR="00413B07" w:rsidRPr="005D15FE">
        <w:rPr>
          <w:lang w:eastAsia="zh-TW"/>
        </w:rPr>
        <w:t xml:space="preserve"> </w:t>
      </w:r>
    </w:p>
    <w:p w14:paraId="797C27D5" w14:textId="77777777" w:rsidR="00534B93" w:rsidRDefault="001B5572" w:rsidP="00534B93">
      <w:pPr>
        <w:rPr>
          <w:lang w:eastAsia="zh-TW"/>
        </w:rPr>
      </w:pPr>
      <w:r>
        <w:rPr>
          <w:lang w:eastAsia="zh-TW"/>
        </w:rPr>
        <w:t xml:space="preserve">The intention </w:t>
      </w:r>
      <w:r w:rsidR="00CE72DD">
        <w:rPr>
          <w:lang w:eastAsia="zh-TW"/>
        </w:rPr>
        <w:t xml:space="preserve">to introduce </w:t>
      </w:r>
      <w:r w:rsidR="00FC386D">
        <w:rPr>
          <w:lang w:eastAsia="zh-TW"/>
        </w:rPr>
        <w:t xml:space="preserve">new TA timers </w:t>
      </w:r>
      <w:r w:rsidR="00EF4E05">
        <w:rPr>
          <w:lang w:eastAsia="zh-TW"/>
        </w:rPr>
        <w:t>is</w:t>
      </w:r>
      <w:r w:rsidR="002524A4">
        <w:rPr>
          <w:lang w:eastAsia="zh-TW"/>
        </w:rPr>
        <w:t xml:space="preserve"> to </w:t>
      </w:r>
      <w:r w:rsidR="00481120">
        <w:rPr>
          <w:lang w:eastAsia="zh-TW"/>
        </w:rPr>
        <w:t xml:space="preserve">prevent UL interference </w:t>
      </w:r>
      <w:r w:rsidR="00922149">
        <w:rPr>
          <w:lang w:eastAsia="zh-TW"/>
        </w:rPr>
        <w:t>when</w:t>
      </w:r>
      <w:r w:rsidR="00481120">
        <w:rPr>
          <w:lang w:eastAsia="zh-TW"/>
        </w:rPr>
        <w:t xml:space="preserve"> UE </w:t>
      </w:r>
      <w:r w:rsidR="00A66013">
        <w:rPr>
          <w:lang w:eastAsia="zh-TW"/>
        </w:rPr>
        <w:t xml:space="preserve">has lost </w:t>
      </w:r>
      <w:r w:rsidR="00DF43B3">
        <w:rPr>
          <w:lang w:eastAsia="zh-TW"/>
        </w:rPr>
        <w:t>UL s</w:t>
      </w:r>
      <w:r w:rsidR="00BA0741">
        <w:rPr>
          <w:lang w:eastAsia="zh-TW"/>
        </w:rPr>
        <w:t>ynchronization</w:t>
      </w:r>
      <w:r w:rsidR="00922149">
        <w:rPr>
          <w:lang w:eastAsia="zh-TW"/>
        </w:rPr>
        <w:t xml:space="preserve">, </w:t>
      </w:r>
      <w:r w:rsidR="00302E71">
        <w:rPr>
          <w:lang w:eastAsia="zh-TW"/>
        </w:rPr>
        <w:t xml:space="preserve">and </w:t>
      </w:r>
      <w:r w:rsidR="00EF4E05" w:rsidRPr="00EF4E05">
        <w:rPr>
          <w:lang w:eastAsia="zh-TW"/>
        </w:rPr>
        <w:t>for re-acquisition of the satellite ephemeris</w:t>
      </w:r>
      <w:r w:rsidR="00EF4E05">
        <w:rPr>
          <w:lang w:eastAsia="zh-TW"/>
        </w:rPr>
        <w:t xml:space="preserve"> (like a reminder</w:t>
      </w:r>
      <w:r w:rsidR="00721C23">
        <w:rPr>
          <w:lang w:eastAsia="zh-TW"/>
        </w:rPr>
        <w:t xml:space="preserve"> to ask UE </w:t>
      </w:r>
      <w:r w:rsidR="003B0C1E">
        <w:rPr>
          <w:lang w:eastAsia="zh-TW"/>
        </w:rPr>
        <w:t xml:space="preserve">to </w:t>
      </w:r>
      <w:r w:rsidR="00721C23">
        <w:rPr>
          <w:lang w:eastAsia="zh-TW"/>
        </w:rPr>
        <w:t>read SIB on time</w:t>
      </w:r>
      <w:r w:rsidR="00302E71">
        <w:rPr>
          <w:lang w:eastAsia="zh-TW"/>
        </w:rPr>
        <w:t xml:space="preserve">). </w:t>
      </w:r>
      <w:r w:rsidR="00532368">
        <w:rPr>
          <w:lang w:eastAsia="zh-TW"/>
        </w:rPr>
        <w:t xml:space="preserve"> </w:t>
      </w:r>
    </w:p>
    <w:p w14:paraId="7DFDF8FC" w14:textId="08E7C3A7" w:rsidR="00534B93" w:rsidRDefault="00534B93" w:rsidP="00534B93">
      <w:pPr>
        <w:rPr>
          <w:lang w:eastAsia="zh-TW"/>
        </w:rPr>
      </w:pPr>
      <w:r>
        <w:rPr>
          <w:lang w:eastAsia="zh-TW"/>
        </w:rPr>
        <w:t>However, for preventing UL interference, the legacy TA timer shall be enough</w:t>
      </w:r>
      <w:r w:rsidR="00FE4438">
        <w:rPr>
          <w:lang w:eastAsia="zh-TW"/>
        </w:rPr>
        <w:t xml:space="preserve">. </w:t>
      </w:r>
      <w:r w:rsidR="002F16A6">
        <w:rPr>
          <w:lang w:eastAsia="zh-TW"/>
        </w:rPr>
        <w:t xml:space="preserve">For re-acquisition of the ephemeris, </w:t>
      </w:r>
      <w:r w:rsidR="007C6765">
        <w:rPr>
          <w:lang w:eastAsia="zh-TW"/>
        </w:rPr>
        <w:t>an internal timer at the UE side shall be sufficient</w:t>
      </w:r>
      <w:r w:rsidR="00A732AE">
        <w:rPr>
          <w:lang w:eastAsia="zh-TW"/>
        </w:rPr>
        <w:t xml:space="preserve">. </w:t>
      </w:r>
      <w:r w:rsidR="007C6765">
        <w:rPr>
          <w:lang w:eastAsia="zh-TW"/>
        </w:rPr>
        <w:t xml:space="preserve"> </w:t>
      </w:r>
      <w:r w:rsidR="002F16A6">
        <w:rPr>
          <w:lang w:eastAsia="zh-TW"/>
        </w:rPr>
        <w:t xml:space="preserve"> </w:t>
      </w:r>
    </w:p>
    <w:p w14:paraId="53EA5F47" w14:textId="7D7555E8" w:rsidR="0026211E" w:rsidRDefault="00A732AE" w:rsidP="0026211E">
      <w:pPr>
        <w:spacing w:after="240"/>
        <w:rPr>
          <w:lang w:eastAsia="zh-TW"/>
        </w:rPr>
      </w:pPr>
      <w:r w:rsidRPr="4161F1C3">
        <w:rPr>
          <w:lang w:eastAsia="zh-TW"/>
        </w:rPr>
        <w:t>Moreover</w:t>
      </w:r>
      <w:r w:rsidR="00DD166D" w:rsidRPr="4161F1C3">
        <w:rPr>
          <w:lang w:eastAsia="zh-TW"/>
        </w:rPr>
        <w:t xml:space="preserve">, </w:t>
      </w:r>
      <w:r w:rsidR="00AD50FF" w:rsidRPr="4161F1C3">
        <w:rPr>
          <w:lang w:eastAsia="zh-TW"/>
        </w:rPr>
        <w:t>it will be difficult to configure a validity Timer for UE</w:t>
      </w:r>
      <w:r w:rsidR="003B0C1E" w:rsidRPr="4161F1C3">
        <w:rPr>
          <w:lang w:eastAsia="zh-TW"/>
        </w:rPr>
        <w:t>-</w:t>
      </w:r>
      <w:r w:rsidR="00AD50FF" w:rsidRPr="4161F1C3">
        <w:rPr>
          <w:lang w:eastAsia="zh-TW"/>
        </w:rPr>
        <w:t xml:space="preserve">specific TA if the orbital propagator model used at </w:t>
      </w:r>
      <w:r w:rsidR="003B0C1E" w:rsidRPr="4161F1C3">
        <w:rPr>
          <w:lang w:eastAsia="zh-TW"/>
        </w:rPr>
        <w:t xml:space="preserve">the </w:t>
      </w:r>
      <w:r w:rsidR="00AD50FF" w:rsidRPr="4161F1C3">
        <w:rPr>
          <w:lang w:eastAsia="zh-TW"/>
        </w:rPr>
        <w:t>UE side is</w:t>
      </w:r>
      <w:r w:rsidR="00DD166D" w:rsidRPr="4161F1C3">
        <w:rPr>
          <w:b/>
          <w:bCs/>
          <w:lang w:eastAsia="zh-TW"/>
        </w:rPr>
        <w:t xml:space="preserve"> </w:t>
      </w:r>
      <w:r w:rsidR="00AD50FF" w:rsidRPr="4161F1C3">
        <w:rPr>
          <w:lang w:eastAsia="zh-TW"/>
        </w:rPr>
        <w:t xml:space="preserve">not known by the </w:t>
      </w:r>
      <w:r w:rsidR="0026211E" w:rsidRPr="4161F1C3">
        <w:rPr>
          <w:lang w:eastAsia="zh-TW"/>
        </w:rPr>
        <w:t>NW</w:t>
      </w:r>
      <w:r w:rsidR="00AD50FF" w:rsidRPr="4161F1C3">
        <w:rPr>
          <w:lang w:eastAsia="zh-TW"/>
        </w:rPr>
        <w:t>.</w:t>
      </w:r>
      <w:r w:rsidR="00DD166D" w:rsidRPr="4161F1C3">
        <w:rPr>
          <w:lang w:eastAsia="zh-TW"/>
        </w:rPr>
        <w:t xml:space="preserve"> </w:t>
      </w:r>
      <w:r w:rsidR="00D14793" w:rsidRPr="4161F1C3">
        <w:rPr>
          <w:lang w:eastAsia="zh-TW"/>
        </w:rPr>
        <w:t xml:space="preserve">Similarly, </w:t>
      </w:r>
      <w:r w:rsidR="00510DE3" w:rsidRPr="4161F1C3">
        <w:rPr>
          <w:lang w:eastAsia="zh-TW"/>
        </w:rPr>
        <w:t xml:space="preserve">it will be difficult to configure a validity </w:t>
      </w:r>
      <w:r w:rsidR="00CD6198" w:rsidRPr="4161F1C3">
        <w:rPr>
          <w:lang w:eastAsia="zh-TW"/>
        </w:rPr>
        <w:t xml:space="preserve">Timer for Common TA </w:t>
      </w:r>
      <w:r w:rsidR="007364BB" w:rsidRPr="4161F1C3">
        <w:rPr>
          <w:lang w:eastAsia="zh-TW"/>
        </w:rPr>
        <w:t xml:space="preserve">if the </w:t>
      </w:r>
      <w:r w:rsidR="00385F2E" w:rsidRPr="4161F1C3">
        <w:rPr>
          <w:lang w:eastAsia="zh-TW"/>
        </w:rPr>
        <w:t>curve</w:t>
      </w:r>
      <w:r w:rsidR="003B0C1E" w:rsidRPr="4161F1C3">
        <w:rPr>
          <w:lang w:eastAsia="zh-TW"/>
        </w:rPr>
        <w:t>-</w:t>
      </w:r>
      <w:r w:rsidR="00385F2E" w:rsidRPr="4161F1C3">
        <w:rPr>
          <w:lang w:eastAsia="zh-TW"/>
        </w:rPr>
        <w:t>fitting algorithm</w:t>
      </w:r>
      <w:r w:rsidR="000F506C" w:rsidRPr="4161F1C3">
        <w:rPr>
          <w:lang w:eastAsia="zh-TW"/>
        </w:rPr>
        <w:t xml:space="preserve"> used at the UE side</w:t>
      </w:r>
      <w:r w:rsidR="00385F2E" w:rsidRPr="4161F1C3">
        <w:rPr>
          <w:lang w:eastAsia="zh-TW"/>
        </w:rPr>
        <w:t xml:space="preserve"> </w:t>
      </w:r>
      <w:r w:rsidR="00F675BE" w:rsidRPr="4161F1C3">
        <w:rPr>
          <w:lang w:eastAsia="zh-TW"/>
        </w:rPr>
        <w:t xml:space="preserve">is not </w:t>
      </w:r>
      <w:r w:rsidR="7C14774C" w:rsidRPr="4161F1C3">
        <w:rPr>
          <w:lang w:eastAsia="zh-TW"/>
        </w:rPr>
        <w:t>defined in the specs</w:t>
      </w:r>
      <w:r w:rsidR="00996C57" w:rsidRPr="4161F1C3">
        <w:rPr>
          <w:lang w:eastAsia="zh-TW"/>
        </w:rPr>
        <w:t>.</w:t>
      </w:r>
      <w:r w:rsidR="001F36EA" w:rsidRPr="4161F1C3">
        <w:rPr>
          <w:lang w:eastAsia="zh-TW"/>
        </w:rPr>
        <w:t xml:space="preserve"> Also, when </w:t>
      </w:r>
      <w:r w:rsidR="004B3B2F" w:rsidRPr="4161F1C3">
        <w:rPr>
          <w:lang w:eastAsia="zh-TW"/>
        </w:rPr>
        <w:t xml:space="preserve">the </w:t>
      </w:r>
      <w:r w:rsidR="001F36EA" w:rsidRPr="4161F1C3">
        <w:rPr>
          <w:lang w:eastAsia="zh-TW"/>
        </w:rPr>
        <w:t>GNSS position</w:t>
      </w:r>
      <w:r w:rsidR="004B3B2F" w:rsidRPr="4161F1C3">
        <w:rPr>
          <w:lang w:eastAsia="zh-TW"/>
        </w:rPr>
        <w:t>ing</w:t>
      </w:r>
      <w:r w:rsidR="001F36EA" w:rsidRPr="4161F1C3">
        <w:rPr>
          <w:lang w:eastAsia="zh-TW"/>
        </w:rPr>
        <w:t xml:space="preserve"> </w:t>
      </w:r>
      <w:r w:rsidR="004B3B2F" w:rsidRPr="4161F1C3">
        <w:rPr>
          <w:lang w:eastAsia="zh-TW"/>
        </w:rPr>
        <w:t xml:space="preserve">error is greater than </w:t>
      </w:r>
      <w:r w:rsidR="003E6128" w:rsidRPr="4161F1C3">
        <w:rPr>
          <w:lang w:eastAsia="zh-TW"/>
        </w:rPr>
        <w:t xml:space="preserve">an expected value, e.g., </w:t>
      </w:r>
      <w:r w:rsidR="00CC4295" w:rsidRPr="4161F1C3">
        <w:rPr>
          <w:lang w:eastAsia="zh-TW"/>
        </w:rPr>
        <w:t>5</w:t>
      </w:r>
      <w:r w:rsidR="004B3B2F" w:rsidRPr="4161F1C3">
        <w:rPr>
          <w:lang w:eastAsia="zh-TW"/>
        </w:rPr>
        <w:t>0m,</w:t>
      </w:r>
      <w:r w:rsidR="00CC4295" w:rsidRPr="4161F1C3">
        <w:rPr>
          <w:lang w:eastAsia="zh-TW"/>
        </w:rPr>
        <w:t xml:space="preserve"> UE may lose UL synchronization before</w:t>
      </w:r>
      <w:r w:rsidR="0026211E" w:rsidRPr="4161F1C3">
        <w:rPr>
          <w:lang w:eastAsia="zh-TW"/>
        </w:rPr>
        <w:t xml:space="preserve"> the </w:t>
      </w:r>
      <w:r w:rsidR="00156071" w:rsidRPr="4161F1C3">
        <w:rPr>
          <w:lang w:eastAsia="zh-TW"/>
        </w:rPr>
        <w:t xml:space="preserve">end of </w:t>
      </w:r>
      <w:r w:rsidR="005C14BD" w:rsidRPr="4161F1C3">
        <w:rPr>
          <w:lang w:eastAsia="zh-TW"/>
        </w:rPr>
        <w:t xml:space="preserve">the </w:t>
      </w:r>
      <w:r w:rsidR="0026211E" w:rsidRPr="4161F1C3">
        <w:rPr>
          <w:lang w:eastAsia="zh-TW"/>
        </w:rPr>
        <w:t>valid period.</w:t>
      </w:r>
    </w:p>
    <w:p w14:paraId="2B3C54ED" w14:textId="35009B29" w:rsidR="00AD50FF" w:rsidRDefault="00B05B55" w:rsidP="00AB40DC">
      <w:pPr>
        <w:pStyle w:val="Proposal"/>
        <w:spacing w:after="240"/>
        <w:ind w:left="1310" w:hanging="1310"/>
        <w:rPr>
          <w:lang w:eastAsia="zh-TW"/>
        </w:rPr>
      </w:pPr>
      <w:bookmarkStart w:id="13" w:name="_Toc79066213"/>
      <w:r>
        <w:rPr>
          <w:lang w:eastAsia="zh-TW"/>
        </w:rPr>
        <w:lastRenderedPageBreak/>
        <w:t>T</w:t>
      </w:r>
      <w:r w:rsidR="00BE4F37">
        <w:rPr>
          <w:lang w:eastAsia="zh-TW"/>
        </w:rPr>
        <w:t xml:space="preserve">he </w:t>
      </w:r>
      <w:r w:rsidR="00C41366">
        <w:rPr>
          <w:lang w:eastAsia="zh-TW"/>
        </w:rPr>
        <w:t>C</w:t>
      </w:r>
      <w:r w:rsidR="006B28B3">
        <w:rPr>
          <w:lang w:eastAsia="zh-TW"/>
        </w:rPr>
        <w:t>ommon TA timer</w:t>
      </w:r>
      <w:r w:rsidR="00486315">
        <w:rPr>
          <w:lang w:eastAsia="zh-TW"/>
        </w:rPr>
        <w:t xml:space="preserve"> is </w:t>
      </w:r>
      <w:r w:rsidR="000A6FCC">
        <w:rPr>
          <w:lang w:eastAsia="zh-TW"/>
        </w:rPr>
        <w:t xml:space="preserve">NOT </w:t>
      </w:r>
      <w:r w:rsidR="00486315">
        <w:rPr>
          <w:lang w:eastAsia="zh-TW"/>
        </w:rPr>
        <w:t>needed</w:t>
      </w:r>
      <w:r w:rsidR="001C0EA6">
        <w:rPr>
          <w:lang w:eastAsia="zh-TW"/>
        </w:rPr>
        <w:t xml:space="preserve"> if the curve-fitting algorithm </w:t>
      </w:r>
      <w:r w:rsidR="00B835AB">
        <w:rPr>
          <w:lang w:eastAsia="zh-TW"/>
        </w:rPr>
        <w:t xml:space="preserve">is known by </w:t>
      </w:r>
      <w:r w:rsidR="005E594F">
        <w:rPr>
          <w:lang w:eastAsia="zh-TW"/>
        </w:rPr>
        <w:t xml:space="preserve">UE and </w:t>
      </w:r>
      <w:r w:rsidR="00B835AB">
        <w:rPr>
          <w:lang w:eastAsia="zh-TW"/>
        </w:rPr>
        <w:t>NW.</w:t>
      </w:r>
      <w:r w:rsidR="00041417">
        <w:rPr>
          <w:lang w:eastAsia="zh-TW"/>
        </w:rPr>
        <w:t xml:space="preserve"> UE and NW shall know the valid prediction period</w:t>
      </w:r>
      <w:r w:rsidR="00022D3B">
        <w:rPr>
          <w:lang w:eastAsia="zh-TW"/>
        </w:rPr>
        <w:t xml:space="preserve"> when the common TA parameters are received</w:t>
      </w:r>
      <w:r w:rsidR="00367E96">
        <w:rPr>
          <w:lang w:eastAsia="zh-TW"/>
        </w:rPr>
        <w:t>.</w:t>
      </w:r>
      <w:bookmarkEnd w:id="13"/>
    </w:p>
    <w:p w14:paraId="67CB9FC0" w14:textId="77777777" w:rsidR="00AB40DC" w:rsidRDefault="00AB40DC" w:rsidP="00AB40DC">
      <w:pPr>
        <w:spacing w:after="240"/>
        <w:rPr>
          <w:lang w:eastAsia="zh-TW"/>
        </w:rPr>
      </w:pPr>
      <w:r>
        <w:rPr>
          <w:lang w:eastAsia="zh-TW"/>
        </w:rPr>
        <w:t xml:space="preserve">Another concern is the curve-fitting algorithm may not be unique, for example, UE may exploit GNSS location and satellite ephemeris to predict </w:t>
      </w:r>
      <w:proofErr w:type="spellStart"/>
      <w:r>
        <w:rPr>
          <w:lang w:eastAsia="zh-TW"/>
        </w:rPr>
        <w:t>gNB’s</w:t>
      </w:r>
      <w:proofErr w:type="spellEnd"/>
      <w:r>
        <w:rPr>
          <w:lang w:eastAsia="zh-TW"/>
        </w:rPr>
        <w:t xml:space="preserve"> location. In this case, if the curve-fitting algorithm used at the UE side is unknown by the NW, it will be difficult to configure a validity timer for Common TA.</w:t>
      </w:r>
    </w:p>
    <w:p w14:paraId="09BC65F7" w14:textId="77777777" w:rsidR="00AB40DC" w:rsidRDefault="00AB40DC" w:rsidP="00AB40DC">
      <w:pPr>
        <w:pStyle w:val="Proposal"/>
        <w:spacing w:after="0"/>
        <w:ind w:left="1310" w:hanging="1310"/>
        <w:rPr>
          <w:lang w:eastAsia="zh-TW"/>
        </w:rPr>
      </w:pPr>
      <w:bookmarkStart w:id="14" w:name="_Toc76981608"/>
      <w:bookmarkStart w:id="15" w:name="_Toc79066214"/>
      <w:r>
        <w:rPr>
          <w:lang w:eastAsia="zh-TW"/>
        </w:rPr>
        <w:t xml:space="preserve">Common TA Timer may be difficult to be configured if the curve-fitting algorithm used at the UE side is unknown by the NW, e.g., UE may estimate </w:t>
      </w:r>
      <w:proofErr w:type="spellStart"/>
      <w:r>
        <w:rPr>
          <w:lang w:eastAsia="zh-TW"/>
        </w:rPr>
        <w:t>gNB’s</w:t>
      </w:r>
      <w:proofErr w:type="spellEnd"/>
      <w:r>
        <w:rPr>
          <w:lang w:eastAsia="zh-TW"/>
        </w:rPr>
        <w:t xml:space="preserve"> location when data is sufficient.</w:t>
      </w:r>
      <w:bookmarkEnd w:id="14"/>
      <w:bookmarkEnd w:id="15"/>
      <w:r>
        <w:rPr>
          <w:lang w:eastAsia="zh-TW"/>
        </w:rPr>
        <w:t xml:space="preserve"> </w:t>
      </w:r>
    </w:p>
    <w:p w14:paraId="554540DF" w14:textId="77777777" w:rsidR="005D15FE" w:rsidRDefault="005D15FE" w:rsidP="007E591B">
      <w:pPr>
        <w:pStyle w:val="Proposal"/>
        <w:numPr>
          <w:ilvl w:val="0"/>
          <w:numId w:val="0"/>
        </w:numPr>
        <w:spacing w:after="0"/>
        <w:ind w:left="1310" w:hanging="1310"/>
        <w:rPr>
          <w:b w:val="0"/>
          <w:bCs w:val="0"/>
          <w:lang w:eastAsia="zh-TW"/>
        </w:rPr>
      </w:pPr>
    </w:p>
    <w:p w14:paraId="71E99BBF" w14:textId="00B4D668" w:rsidR="005D15FE" w:rsidRDefault="004377D9" w:rsidP="005349A7">
      <w:pPr>
        <w:pStyle w:val="Heading2"/>
        <w:rPr>
          <w:lang w:eastAsia="zh-TW"/>
        </w:rPr>
      </w:pPr>
      <w:r>
        <w:rPr>
          <w:lang w:eastAsia="zh-TW"/>
        </w:rPr>
        <w:t>C</w:t>
      </w:r>
      <w:r w:rsidR="005349A7" w:rsidRPr="005349A7">
        <w:rPr>
          <w:lang w:eastAsia="zh-TW"/>
        </w:rPr>
        <w:t>ommon frequency pre-compensation offset on DL service link</w:t>
      </w:r>
    </w:p>
    <w:p w14:paraId="2AC04D1B" w14:textId="2AAA1B4A" w:rsidR="000A6FCC" w:rsidRDefault="00331FF4" w:rsidP="00B7530F">
      <w:r>
        <w:rPr>
          <w:lang w:val="en-GB" w:eastAsia="zh-TW"/>
        </w:rPr>
        <w:t xml:space="preserve">The intention </w:t>
      </w:r>
      <w:r w:rsidR="00B10CF1">
        <w:rPr>
          <w:lang w:val="en-GB" w:eastAsia="zh-TW"/>
        </w:rPr>
        <w:t xml:space="preserve">to introduce </w:t>
      </w:r>
      <w:r w:rsidR="00DD44E6">
        <w:rPr>
          <w:lang w:val="en-GB" w:eastAsia="zh-TW"/>
        </w:rPr>
        <w:t>C</w:t>
      </w:r>
      <w:r w:rsidR="00B10CF1">
        <w:rPr>
          <w:lang w:val="en-GB" w:eastAsia="zh-TW"/>
        </w:rPr>
        <w:t>ommon frequency pre-</w:t>
      </w:r>
      <w:r w:rsidR="00EF1766">
        <w:rPr>
          <w:lang w:val="en-GB" w:eastAsia="zh-TW"/>
        </w:rPr>
        <w:t xml:space="preserve">compensation offset on the DL service link is to </w:t>
      </w:r>
      <w:r w:rsidR="002E0796">
        <w:rPr>
          <w:lang w:val="en-GB" w:eastAsia="zh-TW"/>
        </w:rPr>
        <w:t xml:space="preserve">reduce Doppler shift for </w:t>
      </w:r>
      <w:r w:rsidR="002E0796" w:rsidRPr="00742A24">
        <w:t>DL initial synchronization.</w:t>
      </w:r>
      <w:r w:rsidR="008D274B">
        <w:t xml:space="preserve"> However, </w:t>
      </w:r>
      <w:r w:rsidR="00EB3AA9">
        <w:t xml:space="preserve">due to limited TU </w:t>
      </w:r>
      <w:r w:rsidR="00D41AE1">
        <w:t>for</w:t>
      </w:r>
      <w:r w:rsidR="000049B6">
        <w:t xml:space="preserve"> finishing</w:t>
      </w:r>
      <w:r w:rsidR="004C6617">
        <w:t xml:space="preserve"> essential features for NR and IoT over NTN</w:t>
      </w:r>
      <w:r w:rsidR="00D41AE1">
        <w:t>,</w:t>
      </w:r>
      <w:r w:rsidR="00EB3AA9">
        <w:t xml:space="preserve"> </w:t>
      </w:r>
      <w:r w:rsidR="00D41AE1">
        <w:t>this feature has been proposed to be postpone</w:t>
      </w:r>
      <w:r w:rsidR="0063184B">
        <w:t>d</w:t>
      </w:r>
      <w:r w:rsidR="00D41AE1">
        <w:t xml:space="preserve"> in Rel-17.</w:t>
      </w:r>
    </w:p>
    <w:p w14:paraId="19A97FFF" w14:textId="0C6E411E" w:rsidR="00E64B6E" w:rsidRPr="000A6FCC" w:rsidRDefault="00E64B6E" w:rsidP="00444908">
      <w:pPr>
        <w:spacing w:after="240"/>
        <w:rPr>
          <w:lang w:val="en-GB" w:eastAsia="zh-TW"/>
        </w:rPr>
      </w:pPr>
      <w:r>
        <w:rPr>
          <w:lang w:val="en-GB"/>
        </w:rPr>
        <w:t xml:space="preserve">Note that </w:t>
      </w:r>
      <w:r w:rsidR="00FC6511" w:rsidRPr="00FC6511">
        <w:rPr>
          <w:lang w:val="en-GB"/>
        </w:rPr>
        <w:t xml:space="preserve">the </w:t>
      </w:r>
      <w:r w:rsidR="00B7530F">
        <w:rPr>
          <w:lang w:val="en-GB"/>
        </w:rPr>
        <w:t xml:space="preserve">common frequency </w:t>
      </w:r>
      <w:r w:rsidR="00FC6511" w:rsidRPr="00FC6511">
        <w:rPr>
          <w:lang w:val="en-GB"/>
        </w:rPr>
        <w:t>pre-compensation</w:t>
      </w:r>
      <w:r w:rsidR="00B7530F">
        <w:rPr>
          <w:lang w:val="en-GB"/>
        </w:rPr>
        <w:t xml:space="preserve"> </w:t>
      </w:r>
      <w:r w:rsidR="00FC6511" w:rsidRPr="00FC6511">
        <w:rPr>
          <w:lang w:val="en-GB"/>
        </w:rPr>
        <w:t xml:space="preserve">on </w:t>
      </w:r>
      <w:r w:rsidR="00622110">
        <w:rPr>
          <w:lang w:val="en-GB"/>
        </w:rPr>
        <w:t xml:space="preserve">the </w:t>
      </w:r>
      <w:r w:rsidR="00B7530F">
        <w:rPr>
          <w:lang w:val="en-GB"/>
        </w:rPr>
        <w:t>DL service</w:t>
      </w:r>
      <w:r w:rsidR="00FC6511" w:rsidRPr="00FC6511">
        <w:rPr>
          <w:lang w:val="en-GB"/>
        </w:rPr>
        <w:t xml:space="preserve"> link may not be needed </w:t>
      </w:r>
      <w:r w:rsidR="00B7530F">
        <w:rPr>
          <w:lang w:val="en-GB"/>
        </w:rPr>
        <w:t>i</w:t>
      </w:r>
      <w:r w:rsidR="00FC6511" w:rsidRPr="00FC6511">
        <w:rPr>
          <w:lang w:val="en-GB"/>
        </w:rPr>
        <w:t>f the sync raster of 100 kHz for frequency range &lt; 3 GHz is not used</w:t>
      </w:r>
      <w:r w:rsidR="00B7530F">
        <w:rPr>
          <w:lang w:val="en-GB"/>
        </w:rPr>
        <w:t xml:space="preserve">, which has been </w:t>
      </w:r>
      <w:r w:rsidR="00EB07AD">
        <w:rPr>
          <w:lang w:val="en-GB"/>
        </w:rPr>
        <w:t>agreed in the SI for IoT over NTN. See below.</w:t>
      </w:r>
    </w:p>
    <w:tbl>
      <w:tblPr>
        <w:tblStyle w:val="TableGrid"/>
        <w:tblW w:w="5000" w:type="pct"/>
        <w:tblLook w:val="04A0" w:firstRow="1" w:lastRow="0" w:firstColumn="1" w:lastColumn="0" w:noHBand="0" w:noVBand="1"/>
      </w:tblPr>
      <w:tblGrid>
        <w:gridCol w:w="9350"/>
      </w:tblGrid>
      <w:tr w:rsidR="00920ABD" w14:paraId="37624ED2" w14:textId="77777777" w:rsidTr="00920ABD">
        <w:tc>
          <w:tcPr>
            <w:tcW w:w="5000" w:type="pct"/>
          </w:tcPr>
          <w:p w14:paraId="4FA0096B" w14:textId="0EBF6003" w:rsidR="00C0389A" w:rsidRDefault="006E3579" w:rsidP="00C0389A">
            <w:pPr>
              <w:rPr>
                <w:lang w:eastAsia="x-none"/>
              </w:rPr>
            </w:pPr>
            <w:r w:rsidRPr="00444908">
              <w:rPr>
                <w:b/>
                <w:bCs/>
                <w:highlight w:val="green"/>
                <w:lang w:eastAsia="x-none"/>
              </w:rPr>
              <w:t>Agreement</w:t>
            </w:r>
            <w:r w:rsidR="00E04238">
              <w:rPr>
                <w:lang w:eastAsia="x-none"/>
              </w:rPr>
              <w:t xml:space="preserve"> in RAN1#104-b</w:t>
            </w:r>
            <w:r w:rsidR="00C0389A">
              <w:rPr>
                <w:lang w:eastAsia="x-none"/>
              </w:rPr>
              <w:t xml:space="preserve">, </w:t>
            </w:r>
            <w:r w:rsidR="00C0389A" w:rsidRPr="00C0389A">
              <w:rPr>
                <w:lang w:eastAsia="x-none"/>
              </w:rPr>
              <w:t>8.15.2</w:t>
            </w:r>
            <w:r w:rsidR="00C0389A" w:rsidRPr="00C0389A">
              <w:rPr>
                <w:lang w:eastAsia="x-none"/>
              </w:rPr>
              <w:tab/>
              <w:t>Enhancements to time and frequency synchronization</w:t>
            </w:r>
          </w:p>
          <w:p w14:paraId="51D3BB6E" w14:textId="77777777" w:rsidR="006E3579" w:rsidRDefault="006E3579" w:rsidP="006E3579">
            <w:pPr>
              <w:spacing w:after="0"/>
              <w:rPr>
                <w:lang w:eastAsia="x-none"/>
              </w:rPr>
            </w:pPr>
            <w:r>
              <w:rPr>
                <w:lang w:eastAsia="x-none"/>
              </w:rPr>
              <w:t>For DL synchronization in the Rel-17 timeframe, the following should be considered</w:t>
            </w:r>
          </w:p>
          <w:p w14:paraId="42CA4D91" w14:textId="77777777" w:rsidR="006E3579" w:rsidRDefault="006E3579" w:rsidP="006E3579">
            <w:pPr>
              <w:numPr>
                <w:ilvl w:val="0"/>
                <w:numId w:val="41"/>
              </w:numPr>
              <w:overflowPunct/>
              <w:autoSpaceDE/>
              <w:autoSpaceDN/>
              <w:adjustRightInd/>
              <w:spacing w:after="0"/>
              <w:jc w:val="left"/>
              <w:textAlignment w:val="auto"/>
              <w:rPr>
                <w:lang w:eastAsia="x-none"/>
              </w:rPr>
            </w:pPr>
            <w:r>
              <w:rPr>
                <w:lang w:eastAsia="x-none"/>
              </w:rPr>
              <w:t xml:space="preserve">New Channel raster with a step size increased to be greater than 100 kHz </w:t>
            </w:r>
          </w:p>
          <w:p w14:paraId="43A8A22C" w14:textId="1F0124B1" w:rsidR="00920ABD" w:rsidRPr="00C0389A" w:rsidRDefault="006E3579" w:rsidP="00C0389A">
            <w:pPr>
              <w:numPr>
                <w:ilvl w:val="0"/>
                <w:numId w:val="41"/>
              </w:numPr>
              <w:overflowPunct/>
              <w:autoSpaceDE/>
              <w:autoSpaceDN/>
              <w:adjustRightInd/>
              <w:jc w:val="left"/>
              <w:textAlignment w:val="auto"/>
              <w:rPr>
                <w:lang w:eastAsia="x-none"/>
              </w:rPr>
            </w:pPr>
            <w:r w:rsidRPr="00A070B1">
              <w:rPr>
                <w:lang w:eastAsia="x-none"/>
              </w:rPr>
              <w:t>(</w:t>
            </w:r>
            <w:r w:rsidR="00C0389A" w:rsidRPr="00A070B1">
              <w:rPr>
                <w:lang w:eastAsia="x-none"/>
              </w:rPr>
              <w:t>Part</w:t>
            </w:r>
            <w:r w:rsidRPr="00A070B1">
              <w:rPr>
                <w:lang w:eastAsia="x-none"/>
              </w:rPr>
              <w:t xml:space="preserve"> of) ARFCN-indication-in-MIB</w:t>
            </w:r>
          </w:p>
        </w:tc>
      </w:tr>
    </w:tbl>
    <w:p w14:paraId="2EED4446" w14:textId="3441052C" w:rsidR="00920ABD" w:rsidRPr="00EB07AD" w:rsidRDefault="00EB07AD" w:rsidP="00401F14">
      <w:pPr>
        <w:spacing w:before="240" w:after="240"/>
        <w:rPr>
          <w:lang w:eastAsia="zh-TW"/>
        </w:rPr>
      </w:pPr>
      <w:r w:rsidRPr="00EB07AD">
        <w:rPr>
          <w:lang w:eastAsia="zh-TW"/>
        </w:rPr>
        <w:t>For the sake of progress</w:t>
      </w:r>
      <w:r w:rsidR="00756AB9">
        <w:rPr>
          <w:lang w:eastAsia="zh-TW"/>
        </w:rPr>
        <w:t xml:space="preserve"> and considering limited TU</w:t>
      </w:r>
      <w:r w:rsidRPr="00EB07AD">
        <w:rPr>
          <w:lang w:eastAsia="zh-TW"/>
        </w:rPr>
        <w:t xml:space="preserve">, </w:t>
      </w:r>
      <w:r w:rsidR="00CE0201">
        <w:rPr>
          <w:lang w:eastAsia="zh-TW"/>
        </w:rPr>
        <w:t xml:space="preserve">it seems reasonable </w:t>
      </w:r>
      <w:r w:rsidR="00126FB4" w:rsidRPr="00126FB4">
        <w:rPr>
          <w:lang w:eastAsia="zh-TW"/>
        </w:rPr>
        <w:t>to deprioritize support of DL frequency compensation for the service link Doppler in Release 17</w:t>
      </w:r>
      <w:r w:rsidR="00756AB9">
        <w:rPr>
          <w:lang w:eastAsia="zh-TW"/>
        </w:rPr>
        <w:t xml:space="preserve"> to align the </w:t>
      </w:r>
      <w:r w:rsidR="00CE0201">
        <w:rPr>
          <w:lang w:eastAsia="zh-TW"/>
        </w:rPr>
        <w:t xml:space="preserve">essential </w:t>
      </w:r>
      <w:r w:rsidR="00756AB9">
        <w:rPr>
          <w:lang w:eastAsia="zh-TW"/>
        </w:rPr>
        <w:t xml:space="preserve">features of </w:t>
      </w:r>
      <w:r w:rsidR="00791CBC">
        <w:rPr>
          <w:lang w:eastAsia="zh-TW"/>
        </w:rPr>
        <w:t>NR and IoT over NTN</w:t>
      </w:r>
      <w:r w:rsidR="00756AB9">
        <w:rPr>
          <w:lang w:eastAsia="zh-TW"/>
        </w:rPr>
        <w:t>.</w:t>
      </w:r>
      <w:r w:rsidR="0070441F">
        <w:rPr>
          <w:lang w:eastAsia="zh-TW"/>
        </w:rPr>
        <w:t xml:space="preserve"> However, this may </w:t>
      </w:r>
      <w:r w:rsidR="00401F14" w:rsidRPr="00401F14">
        <w:rPr>
          <w:lang w:eastAsia="zh-TW"/>
        </w:rPr>
        <w:t>require discussion in RAN4 as it is a specification change.</w:t>
      </w:r>
    </w:p>
    <w:p w14:paraId="21448CC8" w14:textId="51EDBA04" w:rsidR="00935802" w:rsidRDefault="00E043F0" w:rsidP="002111AC">
      <w:pPr>
        <w:pStyle w:val="Proposal"/>
        <w:spacing w:after="240"/>
        <w:ind w:left="1310" w:hanging="1310"/>
        <w:rPr>
          <w:lang w:eastAsia="zh-TW"/>
        </w:rPr>
      </w:pPr>
      <w:bookmarkStart w:id="16" w:name="_Toc79066215"/>
      <w:r>
        <w:rPr>
          <w:lang w:eastAsia="zh-TW"/>
        </w:rPr>
        <w:t>D</w:t>
      </w:r>
      <w:r w:rsidRPr="00126FB4">
        <w:rPr>
          <w:lang w:eastAsia="zh-TW"/>
        </w:rPr>
        <w:t>eprioritize support of DL frequency compensation for the service link Doppler</w:t>
      </w:r>
      <w:r>
        <w:rPr>
          <w:lang w:eastAsia="zh-TW"/>
        </w:rPr>
        <w:t xml:space="preserve"> and send </w:t>
      </w:r>
      <w:r w:rsidR="00622110">
        <w:rPr>
          <w:lang w:eastAsia="zh-TW"/>
        </w:rPr>
        <w:t xml:space="preserve">an </w:t>
      </w:r>
      <w:r w:rsidR="00935802" w:rsidRPr="00222707">
        <w:rPr>
          <w:lang w:eastAsia="zh-TW"/>
        </w:rPr>
        <w:t>LS to RAN4</w:t>
      </w:r>
      <w:r w:rsidR="00222707" w:rsidRPr="00222707">
        <w:rPr>
          <w:lang w:eastAsia="zh-TW"/>
        </w:rPr>
        <w:t xml:space="preserve"> </w:t>
      </w:r>
      <w:r w:rsidR="00222707">
        <w:rPr>
          <w:lang w:eastAsia="zh-TW"/>
        </w:rPr>
        <w:t xml:space="preserve">to </w:t>
      </w:r>
      <w:r w:rsidR="003D1D7F">
        <w:rPr>
          <w:lang w:eastAsia="zh-TW"/>
        </w:rPr>
        <w:t>support a n</w:t>
      </w:r>
      <w:r w:rsidR="003D1D7F" w:rsidRPr="003D1D7F">
        <w:rPr>
          <w:lang w:eastAsia="zh-TW"/>
        </w:rPr>
        <w:t xml:space="preserve">ew </w:t>
      </w:r>
      <w:r w:rsidR="003D1D7F">
        <w:rPr>
          <w:lang w:eastAsia="zh-TW"/>
        </w:rPr>
        <w:t>c</w:t>
      </w:r>
      <w:r w:rsidR="003D1D7F" w:rsidRPr="003D1D7F">
        <w:rPr>
          <w:lang w:eastAsia="zh-TW"/>
        </w:rPr>
        <w:t>hannel raster with a step size increased to be greater than 100 kHz</w:t>
      </w:r>
      <w:r w:rsidR="00DD44E6">
        <w:rPr>
          <w:lang w:eastAsia="zh-TW"/>
        </w:rPr>
        <w:t>.</w:t>
      </w:r>
      <w:bookmarkEnd w:id="16"/>
    </w:p>
    <w:p w14:paraId="2806175A" w14:textId="09C01A70" w:rsidR="002A58A1" w:rsidRDefault="004B09D4" w:rsidP="0066388B">
      <w:pPr>
        <w:spacing w:after="240"/>
        <w:rPr>
          <w:lang w:eastAsia="zh-TW"/>
        </w:rPr>
      </w:pPr>
      <w:r w:rsidRPr="004B09D4">
        <w:rPr>
          <w:lang w:eastAsia="zh-TW"/>
        </w:rPr>
        <w:t>However,</w:t>
      </w:r>
      <w:r>
        <w:rPr>
          <w:lang w:eastAsia="zh-TW"/>
        </w:rPr>
        <w:t xml:space="preserve"> without DL frequency compensation for the service link Doppler,</w:t>
      </w:r>
      <w:r w:rsidRPr="004B09D4">
        <w:rPr>
          <w:lang w:eastAsia="zh-TW"/>
        </w:rPr>
        <w:t xml:space="preserve"> </w:t>
      </w:r>
      <w:r>
        <w:rPr>
          <w:lang w:eastAsia="zh-TW"/>
        </w:rPr>
        <w:t>the m</w:t>
      </w:r>
      <w:r w:rsidRPr="004B09D4">
        <w:rPr>
          <w:lang w:eastAsia="zh-TW"/>
        </w:rPr>
        <w:t>ax Doppler shift</w:t>
      </w:r>
      <w:r>
        <w:rPr>
          <w:lang w:eastAsia="zh-TW"/>
        </w:rPr>
        <w:t xml:space="preserve"> is up to 24 ppm. RAN1 shall ensure the DL frequency error at the UE side and UL frequency error at the gNB side </w:t>
      </w:r>
      <w:r w:rsidRPr="004B09D4">
        <w:rPr>
          <w:lang w:eastAsia="zh-TW"/>
        </w:rPr>
        <w:t xml:space="preserve">shall be within ±0.1 PPM observed </w:t>
      </w:r>
      <w:r w:rsidR="00B9526C">
        <w:rPr>
          <w:lang w:eastAsia="zh-TW"/>
        </w:rPr>
        <w:t>for</w:t>
      </w:r>
      <w:r w:rsidRPr="004B09D4">
        <w:rPr>
          <w:lang w:eastAsia="zh-TW"/>
        </w:rPr>
        <w:t xml:space="preserve"> 1 </w:t>
      </w:r>
      <w:proofErr w:type="spellStart"/>
      <w:r w:rsidRPr="004B09D4">
        <w:rPr>
          <w:lang w:eastAsia="zh-TW"/>
        </w:rPr>
        <w:t>ms</w:t>
      </w:r>
      <w:r>
        <w:rPr>
          <w:lang w:eastAsia="zh-TW"/>
        </w:rPr>
        <w:t>.</w:t>
      </w:r>
      <w:proofErr w:type="spellEnd"/>
      <w:r>
        <w:rPr>
          <w:lang w:eastAsia="zh-TW"/>
        </w:rPr>
        <w:t xml:space="preserve"> See TR 38.811 and</w:t>
      </w:r>
      <w:r w:rsidR="00B21F28">
        <w:rPr>
          <w:lang w:eastAsia="zh-TW"/>
        </w:rPr>
        <w:t xml:space="preserve"> an LS from RAN4</w:t>
      </w:r>
      <w:r>
        <w:rPr>
          <w:lang w:eastAsia="zh-TW"/>
        </w:rPr>
        <w:t xml:space="preserve"> </w:t>
      </w:r>
      <w:hyperlink r:id="rId16" w:history="1">
        <w:r w:rsidRPr="004B09D4">
          <w:rPr>
            <w:rStyle w:val="Hyperlink"/>
            <w:lang w:eastAsia="zh-TW"/>
          </w:rPr>
          <w:t>R1-2106428</w:t>
        </w:r>
      </w:hyperlink>
      <w:r>
        <w:rPr>
          <w:lang w:eastAsia="zh-TW"/>
        </w:rPr>
        <w:t>.</w:t>
      </w:r>
    </w:p>
    <w:p w14:paraId="5730D596" w14:textId="363A72CD" w:rsidR="004B09D4" w:rsidRDefault="0066388B" w:rsidP="0066388B">
      <w:pPr>
        <w:pStyle w:val="Proposal"/>
        <w:spacing w:after="0"/>
        <w:rPr>
          <w:lang w:eastAsia="zh-TW"/>
        </w:rPr>
      </w:pPr>
      <w:bookmarkStart w:id="17" w:name="_Toc79066216"/>
      <w:r>
        <w:rPr>
          <w:lang w:eastAsia="zh-TW"/>
        </w:rPr>
        <w:t xml:space="preserve">If DL frequency compensation cannot be supported, </w:t>
      </w:r>
      <w:r w:rsidR="004B09D4">
        <w:rPr>
          <w:lang w:eastAsia="zh-TW"/>
        </w:rPr>
        <w:t xml:space="preserve">RAN1 shall ensure the UL frequency error at the gNB side is within </w:t>
      </w:r>
      <w:r w:rsidR="004B09D4" w:rsidRPr="004B09D4">
        <w:rPr>
          <w:lang w:eastAsia="zh-TW"/>
        </w:rPr>
        <w:t>±0.1</w:t>
      </w:r>
      <w:r w:rsidR="004B09D4">
        <w:rPr>
          <w:lang w:eastAsia="zh-TW"/>
        </w:rPr>
        <w:t xml:space="preserve"> PPM observed </w:t>
      </w:r>
      <w:r w:rsidR="00B9526C">
        <w:rPr>
          <w:lang w:eastAsia="zh-TW"/>
        </w:rPr>
        <w:t>for</w:t>
      </w:r>
      <w:r w:rsidR="004B09D4">
        <w:rPr>
          <w:lang w:eastAsia="zh-TW"/>
        </w:rPr>
        <w:t xml:space="preserve"> 1ms</w:t>
      </w:r>
      <w:r>
        <w:rPr>
          <w:lang w:eastAsia="zh-TW"/>
        </w:rPr>
        <w:t>, according to an LS from RAN4.</w:t>
      </w:r>
      <w:bookmarkEnd w:id="17"/>
    </w:p>
    <w:p w14:paraId="7B5D2A02" w14:textId="77777777" w:rsidR="0066388B" w:rsidRPr="004B09D4" w:rsidRDefault="0066388B" w:rsidP="0066388B">
      <w:pPr>
        <w:pStyle w:val="Proposal"/>
        <w:numPr>
          <w:ilvl w:val="0"/>
          <w:numId w:val="0"/>
        </w:numPr>
        <w:spacing w:after="0"/>
        <w:ind w:left="1304" w:hanging="1304"/>
        <w:rPr>
          <w:lang w:eastAsia="zh-TW"/>
        </w:rPr>
      </w:pPr>
    </w:p>
    <w:p w14:paraId="42044CA2" w14:textId="77777777" w:rsidR="00E65ED1" w:rsidRPr="00457898" w:rsidRDefault="00A558B4" w:rsidP="00644835">
      <w:pPr>
        <w:pStyle w:val="Heading1"/>
        <w:snapToGrid w:val="0"/>
        <w:jc w:val="both"/>
        <w:rPr>
          <w:lang w:val="en-US"/>
        </w:rPr>
      </w:pPr>
      <w:r w:rsidRPr="00457898">
        <w:rPr>
          <w:lang w:val="en-US"/>
        </w:rPr>
        <w:t>Conclusion</w:t>
      </w:r>
    </w:p>
    <w:p w14:paraId="4679ECDE" w14:textId="77777777" w:rsidR="00B9526C" w:rsidRDefault="00E6785D" w:rsidP="00BA149C">
      <w:pPr>
        <w:snapToGrid w:val="0"/>
        <w:rPr>
          <w:noProof/>
        </w:rPr>
      </w:pPr>
      <w:r w:rsidRPr="00457898">
        <w:t>In this contribution, we have the following observations</w:t>
      </w:r>
      <w:r w:rsidR="00BA149C" w:rsidRPr="00457898">
        <w:rPr>
          <w:rFonts w:eastAsia="Malgun Gothic" w:cstheme="minorHAnsi"/>
          <w:noProof/>
          <w:lang w:eastAsia="en-US"/>
        </w:rPr>
        <w:fldChar w:fldCharType="begin"/>
      </w:r>
      <w:r w:rsidR="00BA149C" w:rsidRPr="00457898">
        <w:instrText xml:space="preserve"> TOC \n \h \z \t "Observation,1" </w:instrText>
      </w:r>
      <w:r w:rsidR="00BA149C" w:rsidRPr="00457898">
        <w:rPr>
          <w:rFonts w:eastAsia="Malgun Gothic" w:cstheme="minorHAnsi"/>
          <w:noProof/>
          <w:lang w:eastAsia="en-US"/>
        </w:rPr>
        <w:fldChar w:fldCharType="separate"/>
      </w:r>
    </w:p>
    <w:p w14:paraId="4E80C9B4" w14:textId="77777777" w:rsidR="00B9526C" w:rsidRDefault="00A2616B">
      <w:pPr>
        <w:pStyle w:val="TOC1"/>
        <w:rPr>
          <w:rFonts w:eastAsiaTheme="minorEastAsia" w:cstheme="minorBidi"/>
          <w:b w:val="0"/>
          <w:sz w:val="22"/>
          <w:szCs w:val="22"/>
          <w:lang w:eastAsia="zh-TW"/>
        </w:rPr>
      </w:pPr>
      <w:hyperlink w:anchor="_Toc79066205" w:history="1">
        <w:r w:rsidR="00B9526C" w:rsidRPr="002B00AE">
          <w:rPr>
            <w:rStyle w:val="Hyperlink"/>
          </w:rPr>
          <w:t>Observation 1</w:t>
        </w:r>
        <w:r w:rsidR="00B9526C">
          <w:rPr>
            <w:rFonts w:eastAsiaTheme="minorEastAsia" w:cstheme="minorBidi"/>
            <w:b w:val="0"/>
            <w:sz w:val="22"/>
            <w:szCs w:val="22"/>
            <w:lang w:eastAsia="zh-TW"/>
          </w:rPr>
          <w:tab/>
        </w:r>
        <w:r w:rsidR="00B9526C" w:rsidRPr="002B00AE">
          <w:rPr>
            <w:rStyle w:val="Hyperlink"/>
          </w:rPr>
          <w:t>State vectors are favorable in HAPS and ATG deployment, while orbital elements are favorable in satellite deployment. PV state vectors can also be used without any transformation for satellite deployment.</w:t>
        </w:r>
      </w:hyperlink>
    </w:p>
    <w:p w14:paraId="3DC6DC0D" w14:textId="77777777" w:rsidR="00B9526C" w:rsidRDefault="00A2616B">
      <w:pPr>
        <w:pStyle w:val="TOC1"/>
        <w:rPr>
          <w:rFonts w:eastAsiaTheme="minorEastAsia" w:cstheme="minorBidi"/>
          <w:b w:val="0"/>
          <w:sz w:val="22"/>
          <w:szCs w:val="22"/>
          <w:lang w:eastAsia="zh-TW"/>
        </w:rPr>
      </w:pPr>
      <w:hyperlink w:anchor="_Toc79066206" w:history="1">
        <w:r w:rsidR="00B9526C" w:rsidRPr="002B00AE">
          <w:rPr>
            <w:rStyle w:val="Hyperlink"/>
            <w:lang w:eastAsia="zh-TW"/>
          </w:rPr>
          <w:t>Observation 2</w:t>
        </w:r>
        <w:r w:rsidR="00B9526C">
          <w:rPr>
            <w:rFonts w:eastAsiaTheme="minorEastAsia" w:cstheme="minorBidi"/>
            <w:b w:val="0"/>
            <w:sz w:val="22"/>
            <w:szCs w:val="22"/>
            <w:lang w:eastAsia="zh-TW"/>
          </w:rPr>
          <w:tab/>
        </w:r>
        <w:r w:rsidR="00B9526C" w:rsidRPr="002B00AE">
          <w:rPr>
            <w:rStyle w:val="Hyperlink"/>
            <w:lang w:eastAsia="zh-TW"/>
          </w:rPr>
          <w:t>When downlink and uplink frame timing are aligned at gNB, the timing error at gNB is based on SSB and UL SCS configuration, contributed from 1) legacy BS error, 2) UE-specific TA error, 3) error by GNSS accuracy and 4) common TA error.</w:t>
        </w:r>
      </w:hyperlink>
    </w:p>
    <w:p w14:paraId="10F4BA83" w14:textId="77777777" w:rsidR="00B9526C" w:rsidRDefault="00A2616B">
      <w:pPr>
        <w:pStyle w:val="TOC1"/>
        <w:rPr>
          <w:rFonts w:eastAsiaTheme="minorEastAsia" w:cstheme="minorBidi"/>
          <w:b w:val="0"/>
          <w:sz w:val="22"/>
          <w:szCs w:val="22"/>
          <w:lang w:eastAsia="zh-TW"/>
        </w:rPr>
      </w:pPr>
      <w:hyperlink w:anchor="_Toc79066207" w:history="1">
        <w:r w:rsidR="00B9526C" w:rsidRPr="002B00AE">
          <w:rPr>
            <w:rStyle w:val="Hyperlink"/>
            <w:lang w:eastAsia="zh-TW"/>
          </w:rPr>
          <w:t>Observation 3</w:t>
        </w:r>
        <w:r w:rsidR="00B9526C">
          <w:rPr>
            <w:rFonts w:eastAsiaTheme="minorEastAsia" w:cstheme="minorBidi"/>
            <w:b w:val="0"/>
            <w:sz w:val="22"/>
            <w:szCs w:val="22"/>
            <w:lang w:eastAsia="zh-TW"/>
          </w:rPr>
          <w:tab/>
        </w:r>
        <w:r w:rsidR="00B9526C" w:rsidRPr="002B00AE">
          <w:rPr>
            <w:rStyle w:val="Hyperlink"/>
            <w:lang w:eastAsia="zh-TW"/>
          </w:rPr>
          <w:t>The UE in RRC CONNECTED mode is only required to acquire SIB1 if the UE can acquire it</w:t>
        </w:r>
        <w:r w:rsidR="00B9526C" w:rsidRPr="002B00AE">
          <w:rPr>
            <w:rStyle w:val="Hyperlink"/>
          </w:rPr>
          <w:t xml:space="preserve"> </w:t>
        </w:r>
        <w:r w:rsidR="00B9526C" w:rsidRPr="002B00AE">
          <w:rPr>
            <w:rStyle w:val="Hyperlink"/>
            <w:lang w:eastAsia="zh-TW"/>
          </w:rPr>
          <w:t>without disrupting unicast data reception.</w:t>
        </w:r>
      </w:hyperlink>
    </w:p>
    <w:p w14:paraId="17A3FAA0" w14:textId="77777777" w:rsidR="00B9526C" w:rsidRDefault="00A2616B">
      <w:pPr>
        <w:pStyle w:val="TOC1"/>
        <w:rPr>
          <w:rFonts w:eastAsiaTheme="minorEastAsia" w:cstheme="minorBidi"/>
          <w:b w:val="0"/>
          <w:sz w:val="22"/>
          <w:szCs w:val="22"/>
          <w:lang w:eastAsia="zh-TW"/>
        </w:rPr>
      </w:pPr>
      <w:hyperlink w:anchor="_Toc79066208" w:history="1">
        <w:r w:rsidR="00B9526C" w:rsidRPr="002B00AE">
          <w:rPr>
            <w:rStyle w:val="Hyperlink"/>
            <w:lang w:eastAsia="zh-TW"/>
          </w:rPr>
          <w:t>Observation 4</w:t>
        </w:r>
        <w:r w:rsidR="00B9526C">
          <w:rPr>
            <w:rFonts w:eastAsiaTheme="minorEastAsia" w:cstheme="minorBidi"/>
            <w:b w:val="0"/>
            <w:sz w:val="22"/>
            <w:szCs w:val="22"/>
            <w:lang w:eastAsia="zh-TW"/>
          </w:rPr>
          <w:tab/>
        </w:r>
        <w:r w:rsidR="00B9526C" w:rsidRPr="002B00AE">
          <w:rPr>
            <w:rStyle w:val="Hyperlink"/>
            <w:lang w:eastAsia="zh-TW"/>
          </w:rPr>
          <w:t>UE may require specific UL timing estimation accuracy depending on its propagation model to ephemeris, GNSS positioning accuracy, and curve-fitting model for the feeder link delay.</w:t>
        </w:r>
      </w:hyperlink>
    </w:p>
    <w:p w14:paraId="5CB444E2" w14:textId="6EC09A36" w:rsidR="008E0AD0" w:rsidRPr="00457898" w:rsidRDefault="00BA149C" w:rsidP="00BA149C">
      <w:pPr>
        <w:pStyle w:val="TOC1"/>
        <w:ind w:left="0" w:firstLine="0"/>
        <w:rPr>
          <w:b w:val="0"/>
        </w:rPr>
      </w:pPr>
      <w:r w:rsidRPr="00457898">
        <w:rPr>
          <w:b w:val="0"/>
        </w:rPr>
        <w:fldChar w:fldCharType="end"/>
      </w:r>
    </w:p>
    <w:p w14:paraId="32FB1D64" w14:textId="01C0CE3A" w:rsidR="00BA149C" w:rsidRPr="00457898" w:rsidRDefault="00BA149C" w:rsidP="00BA149C">
      <w:pPr>
        <w:pStyle w:val="TOC1"/>
        <w:ind w:left="0" w:firstLine="0"/>
        <w:rPr>
          <w:b w:val="0"/>
          <w:bCs/>
          <w:lang w:eastAsia="zh-TW"/>
        </w:rPr>
      </w:pPr>
      <w:r w:rsidRPr="00457898">
        <w:rPr>
          <w:b w:val="0"/>
          <w:bCs/>
        </w:rPr>
        <w:t xml:space="preserve">Based on observations, </w:t>
      </w:r>
      <w:r w:rsidR="00FD78E5" w:rsidRPr="00457898">
        <w:rPr>
          <w:b w:val="0"/>
          <w:bCs/>
        </w:rPr>
        <w:t>the following</w:t>
      </w:r>
      <w:r w:rsidRPr="00457898">
        <w:rPr>
          <w:b w:val="0"/>
          <w:bCs/>
        </w:rPr>
        <w:t xml:space="preserve"> propos</w:t>
      </w:r>
      <w:r w:rsidR="00FD78E5" w:rsidRPr="00457898">
        <w:rPr>
          <w:b w:val="0"/>
          <w:bCs/>
        </w:rPr>
        <w:t>als</w:t>
      </w:r>
      <w:r w:rsidR="00E51B8C" w:rsidRPr="00457898">
        <w:rPr>
          <w:b w:val="0"/>
          <w:bCs/>
        </w:rPr>
        <w:t xml:space="preserve"> are made</w:t>
      </w:r>
    </w:p>
    <w:p w14:paraId="0DD05DFF" w14:textId="77777777" w:rsidR="00B9526C" w:rsidRDefault="005B1DDB">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79066209" w:history="1">
        <w:r w:rsidR="00B9526C" w:rsidRPr="00A75124">
          <w:rPr>
            <w:rStyle w:val="Hyperlink"/>
            <w:lang w:eastAsia="zh-TW"/>
          </w:rPr>
          <w:t>Proposal 1</w:t>
        </w:r>
        <w:r w:rsidR="00B9526C">
          <w:rPr>
            <w:rFonts w:eastAsiaTheme="minorEastAsia" w:cstheme="minorBidi"/>
            <w:b w:val="0"/>
            <w:sz w:val="22"/>
            <w:szCs w:val="22"/>
            <w:lang w:eastAsia="zh-TW"/>
          </w:rPr>
          <w:tab/>
        </w:r>
        <w:r w:rsidR="00B9526C" w:rsidRPr="00A75124">
          <w:rPr>
            <w:rStyle w:val="Hyperlink"/>
            <w:lang w:eastAsia="zh-TW"/>
          </w:rPr>
          <w:t>For specification to support the delivery of ephemeris information using both ephemeris formats, a default ephemeris format shall be introduced in a way that UE shall at least know the default ephemeris format and NW shall at least broadcast the default ephemeris format in SIB1.</w:t>
        </w:r>
      </w:hyperlink>
    </w:p>
    <w:p w14:paraId="0DB2BBF5" w14:textId="77777777" w:rsidR="00B9526C" w:rsidRDefault="00A2616B">
      <w:pPr>
        <w:pStyle w:val="TOC1"/>
        <w:rPr>
          <w:rFonts w:eastAsiaTheme="minorEastAsia" w:cstheme="minorBidi"/>
          <w:b w:val="0"/>
          <w:sz w:val="22"/>
          <w:szCs w:val="22"/>
          <w:lang w:eastAsia="zh-TW"/>
        </w:rPr>
      </w:pPr>
      <w:hyperlink w:anchor="_Toc79066210" w:history="1">
        <w:r w:rsidR="00B9526C" w:rsidRPr="00A75124">
          <w:rPr>
            <w:rStyle w:val="Hyperlink"/>
            <w:lang w:eastAsia="zh-TW"/>
          </w:rPr>
          <w:t>Proposal 2</w:t>
        </w:r>
        <w:r w:rsidR="00B9526C">
          <w:rPr>
            <w:rFonts w:eastAsiaTheme="minorEastAsia" w:cstheme="minorBidi"/>
            <w:b w:val="0"/>
            <w:sz w:val="22"/>
            <w:szCs w:val="22"/>
            <w:lang w:eastAsia="zh-TW"/>
          </w:rPr>
          <w:tab/>
        </w:r>
        <w:r w:rsidR="00B9526C" w:rsidRPr="00A75124">
          <w:rPr>
            <w:rStyle w:val="Hyperlink"/>
            <w:lang w:eastAsia="zh-TW"/>
          </w:rPr>
          <w:t>Common delay, common delay drift, and common delay drift variation provided by NW shall be supported to ensure the common TA error is within 0.02 μs, considering GNSS position accuracy of 30m and UE-specific TA error within 0.012 μs can be achieved.</w:t>
        </w:r>
      </w:hyperlink>
    </w:p>
    <w:p w14:paraId="1CE161F3" w14:textId="77777777" w:rsidR="00B9526C" w:rsidRDefault="00A2616B">
      <w:pPr>
        <w:pStyle w:val="TOC1"/>
        <w:rPr>
          <w:rFonts w:eastAsiaTheme="minorEastAsia" w:cstheme="minorBidi"/>
          <w:b w:val="0"/>
          <w:sz w:val="22"/>
          <w:szCs w:val="22"/>
          <w:lang w:eastAsia="zh-TW"/>
        </w:rPr>
      </w:pPr>
      <w:hyperlink w:anchor="_Toc79066211" w:history="1">
        <w:r w:rsidR="00B9526C" w:rsidRPr="00A75124">
          <w:rPr>
            <w:rStyle w:val="Hyperlink"/>
            <w:lang w:eastAsia="zh-TW"/>
          </w:rPr>
          <w:t>Proposal 3</w:t>
        </w:r>
        <w:r w:rsidR="00B9526C">
          <w:rPr>
            <w:rFonts w:eastAsiaTheme="minorEastAsia" w:cstheme="minorBidi"/>
            <w:b w:val="0"/>
            <w:sz w:val="22"/>
            <w:szCs w:val="22"/>
            <w:lang w:eastAsia="zh-TW"/>
          </w:rPr>
          <w:tab/>
        </w:r>
        <w:r w:rsidR="00B9526C" w:rsidRPr="00A75124">
          <w:rPr>
            <w:rStyle w:val="Hyperlink"/>
            <w:lang w:eastAsia="zh-TW"/>
          </w:rPr>
          <w:t>If feeder link timing drift is compensated by UE using Common TA parameters, the NW at least broadcasts common delay in SIB1, and the rest of common TA parameters can be signaled via UE-specific RRC messages or NTN SIB provided in an on-demand manner.</w:t>
        </w:r>
      </w:hyperlink>
    </w:p>
    <w:p w14:paraId="0D7766BF" w14:textId="77777777" w:rsidR="00B9526C" w:rsidRDefault="00A2616B">
      <w:pPr>
        <w:pStyle w:val="TOC1"/>
        <w:rPr>
          <w:rFonts w:eastAsiaTheme="minorEastAsia" w:cstheme="minorBidi"/>
          <w:b w:val="0"/>
          <w:sz w:val="22"/>
          <w:szCs w:val="22"/>
          <w:lang w:eastAsia="zh-TW"/>
        </w:rPr>
      </w:pPr>
      <w:hyperlink w:anchor="_Toc79066212" w:history="1">
        <w:r w:rsidR="00B9526C" w:rsidRPr="00A75124">
          <w:rPr>
            <w:rStyle w:val="Hyperlink"/>
          </w:rPr>
          <w:t>Proposal 4</w:t>
        </w:r>
        <w:r w:rsidR="00B9526C">
          <w:rPr>
            <w:rFonts w:eastAsiaTheme="minorEastAsia" w:cstheme="minorBidi"/>
            <w:b w:val="0"/>
            <w:sz w:val="22"/>
            <w:szCs w:val="22"/>
            <w:lang w:eastAsia="zh-TW"/>
          </w:rPr>
          <w:tab/>
        </w:r>
        <w:r w:rsidR="00B9526C" w:rsidRPr="00A75124">
          <w:rPr>
            <w:rStyle w:val="Hyperlink"/>
          </w:rPr>
          <w:t>If feeder link timing drift is to be compensated by UE using common TA parameters, the NW may broadcast a series of Common TA parameters with the epoch for UE to estimate gNB’s location.</w:t>
        </w:r>
      </w:hyperlink>
    </w:p>
    <w:p w14:paraId="38AD5B18" w14:textId="77777777" w:rsidR="00B9526C" w:rsidRDefault="00A2616B">
      <w:pPr>
        <w:pStyle w:val="TOC1"/>
        <w:rPr>
          <w:rFonts w:eastAsiaTheme="minorEastAsia" w:cstheme="minorBidi"/>
          <w:b w:val="0"/>
          <w:sz w:val="22"/>
          <w:szCs w:val="22"/>
          <w:lang w:eastAsia="zh-TW"/>
        </w:rPr>
      </w:pPr>
      <w:hyperlink w:anchor="_Toc79066213" w:history="1">
        <w:r w:rsidR="00B9526C" w:rsidRPr="00A75124">
          <w:rPr>
            <w:rStyle w:val="Hyperlink"/>
            <w:lang w:eastAsia="zh-TW"/>
          </w:rPr>
          <w:t>Proposal 5</w:t>
        </w:r>
        <w:r w:rsidR="00B9526C">
          <w:rPr>
            <w:rFonts w:eastAsiaTheme="minorEastAsia" w:cstheme="minorBidi"/>
            <w:b w:val="0"/>
            <w:sz w:val="22"/>
            <w:szCs w:val="22"/>
            <w:lang w:eastAsia="zh-TW"/>
          </w:rPr>
          <w:tab/>
        </w:r>
        <w:r w:rsidR="00B9526C" w:rsidRPr="00A75124">
          <w:rPr>
            <w:rStyle w:val="Hyperlink"/>
            <w:lang w:eastAsia="zh-TW"/>
          </w:rPr>
          <w:t>The Common TA timer is NOT needed if the curve-fitting algorithm is known by UE and NW. UE and NW shall know the valid prediction period when the common TA parameters are received.</w:t>
        </w:r>
      </w:hyperlink>
    </w:p>
    <w:p w14:paraId="6D8C79EA" w14:textId="77777777" w:rsidR="00B9526C" w:rsidRDefault="00A2616B">
      <w:pPr>
        <w:pStyle w:val="TOC1"/>
        <w:rPr>
          <w:rFonts w:eastAsiaTheme="minorEastAsia" w:cstheme="minorBidi"/>
          <w:b w:val="0"/>
          <w:sz w:val="22"/>
          <w:szCs w:val="22"/>
          <w:lang w:eastAsia="zh-TW"/>
        </w:rPr>
      </w:pPr>
      <w:hyperlink w:anchor="_Toc79066214" w:history="1">
        <w:r w:rsidR="00B9526C" w:rsidRPr="00A75124">
          <w:rPr>
            <w:rStyle w:val="Hyperlink"/>
            <w:lang w:eastAsia="zh-TW"/>
          </w:rPr>
          <w:t>Proposal 6</w:t>
        </w:r>
        <w:r w:rsidR="00B9526C">
          <w:rPr>
            <w:rFonts w:eastAsiaTheme="minorEastAsia" w:cstheme="minorBidi"/>
            <w:b w:val="0"/>
            <w:sz w:val="22"/>
            <w:szCs w:val="22"/>
            <w:lang w:eastAsia="zh-TW"/>
          </w:rPr>
          <w:tab/>
        </w:r>
        <w:r w:rsidR="00B9526C" w:rsidRPr="00A75124">
          <w:rPr>
            <w:rStyle w:val="Hyperlink"/>
            <w:lang w:eastAsia="zh-TW"/>
          </w:rPr>
          <w:t>Common TA Timer may be difficult to be configured if the curve-fitting algorithm used at the UE side is unknown by the NW, e.g., UE may estimate gNB’s location when data is sufficient.</w:t>
        </w:r>
      </w:hyperlink>
    </w:p>
    <w:p w14:paraId="412DE9D0" w14:textId="77777777" w:rsidR="00B9526C" w:rsidRDefault="00A2616B">
      <w:pPr>
        <w:pStyle w:val="TOC1"/>
        <w:rPr>
          <w:rFonts w:eastAsiaTheme="minorEastAsia" w:cstheme="minorBidi"/>
          <w:b w:val="0"/>
          <w:sz w:val="22"/>
          <w:szCs w:val="22"/>
          <w:lang w:eastAsia="zh-TW"/>
        </w:rPr>
      </w:pPr>
      <w:hyperlink w:anchor="_Toc79066215" w:history="1">
        <w:r w:rsidR="00B9526C" w:rsidRPr="00A75124">
          <w:rPr>
            <w:rStyle w:val="Hyperlink"/>
            <w:lang w:eastAsia="zh-TW"/>
          </w:rPr>
          <w:t>Proposal 7</w:t>
        </w:r>
        <w:r w:rsidR="00B9526C">
          <w:rPr>
            <w:rFonts w:eastAsiaTheme="minorEastAsia" w:cstheme="minorBidi"/>
            <w:b w:val="0"/>
            <w:sz w:val="22"/>
            <w:szCs w:val="22"/>
            <w:lang w:eastAsia="zh-TW"/>
          </w:rPr>
          <w:tab/>
        </w:r>
        <w:r w:rsidR="00B9526C" w:rsidRPr="00A75124">
          <w:rPr>
            <w:rStyle w:val="Hyperlink"/>
            <w:lang w:eastAsia="zh-TW"/>
          </w:rPr>
          <w:t>Deprioritize support of DL frequency compensation for the service link Doppler and send an LS to RAN4 to support a new channel raster with a step size increased to be greater than 100 kHz.</w:t>
        </w:r>
      </w:hyperlink>
    </w:p>
    <w:p w14:paraId="196FA84E" w14:textId="77777777" w:rsidR="00B9526C" w:rsidRDefault="00A2616B">
      <w:pPr>
        <w:pStyle w:val="TOC1"/>
        <w:rPr>
          <w:rFonts w:eastAsiaTheme="minorEastAsia" w:cstheme="minorBidi"/>
          <w:b w:val="0"/>
          <w:sz w:val="22"/>
          <w:szCs w:val="22"/>
          <w:lang w:eastAsia="zh-TW"/>
        </w:rPr>
      </w:pPr>
      <w:hyperlink w:anchor="_Toc79066216" w:history="1">
        <w:r w:rsidR="00B9526C" w:rsidRPr="00A75124">
          <w:rPr>
            <w:rStyle w:val="Hyperlink"/>
            <w:lang w:eastAsia="zh-TW"/>
          </w:rPr>
          <w:t>Proposal 8</w:t>
        </w:r>
        <w:r w:rsidR="00B9526C">
          <w:rPr>
            <w:rFonts w:eastAsiaTheme="minorEastAsia" w:cstheme="minorBidi"/>
            <w:b w:val="0"/>
            <w:sz w:val="22"/>
            <w:szCs w:val="22"/>
            <w:lang w:eastAsia="zh-TW"/>
          </w:rPr>
          <w:tab/>
        </w:r>
        <w:r w:rsidR="00B9526C" w:rsidRPr="00A75124">
          <w:rPr>
            <w:rStyle w:val="Hyperlink"/>
            <w:lang w:eastAsia="zh-TW"/>
          </w:rPr>
          <w:t>If DL frequency compensation cannot be supported, RAN1 shall ensure the UL frequency error at the gNB side is within ±0.1 PPM observed for 1ms, according to an LS from RAN4.</w:t>
        </w:r>
      </w:hyperlink>
    </w:p>
    <w:p w14:paraId="7014C4E4" w14:textId="6B9886B5" w:rsidR="00DC2352" w:rsidRPr="00457898" w:rsidRDefault="005B1DDB" w:rsidP="00DB7D46">
      <w:pPr>
        <w:pStyle w:val="TOC1"/>
      </w:pPr>
      <w:r w:rsidRPr="00457898">
        <w:fldChar w:fldCharType="end"/>
      </w:r>
    </w:p>
    <w:p w14:paraId="53C87396" w14:textId="71E500A7" w:rsidR="000B5758" w:rsidRPr="00457898" w:rsidRDefault="00FA106B" w:rsidP="00644835">
      <w:pPr>
        <w:pStyle w:val="Heading1"/>
        <w:snapToGrid w:val="0"/>
        <w:jc w:val="both"/>
        <w:rPr>
          <w:lang w:val="en-US"/>
        </w:rPr>
      </w:pPr>
      <w:r w:rsidRPr="00457898">
        <w:rPr>
          <w:lang w:val="en-US"/>
        </w:rPr>
        <w:t>Reference</w:t>
      </w:r>
    </w:p>
    <w:p w14:paraId="0DC3F400" w14:textId="75A7A020" w:rsidR="003148DB" w:rsidRPr="00457898" w:rsidRDefault="003148DB" w:rsidP="003148DB">
      <w:pPr>
        <w:pStyle w:val="Reference"/>
      </w:pPr>
      <w:bookmarkStart w:id="18" w:name="_Ref9595909"/>
      <w:bookmarkStart w:id="19" w:name="_Ref16874156"/>
      <w:r w:rsidRPr="00457898">
        <w:t>Chairman’s Notes, 3GPP TSG RAN WG1 #10</w:t>
      </w:r>
      <w:r w:rsidR="007C0967" w:rsidRPr="00457898">
        <w:t>5</w:t>
      </w:r>
      <w:r w:rsidRPr="00457898">
        <w:t xml:space="preserve"> e-meeting</w:t>
      </w:r>
    </w:p>
    <w:p w14:paraId="31745A8D" w14:textId="12B6617A" w:rsidR="003148DB" w:rsidRPr="00457898" w:rsidRDefault="003148DB" w:rsidP="003148DB">
      <w:pPr>
        <w:pStyle w:val="Reference"/>
      </w:pPr>
      <w:r w:rsidRPr="00457898">
        <w:t>Chairman’s Notes, 3GPP TSG RAN WG2 #11</w:t>
      </w:r>
      <w:r w:rsidR="007C0967" w:rsidRPr="00457898">
        <w:t>4</w:t>
      </w:r>
      <w:r w:rsidRPr="00457898">
        <w:t xml:space="preserve"> e-meeting</w:t>
      </w:r>
    </w:p>
    <w:bookmarkEnd w:id="18"/>
    <w:bookmarkEnd w:id="19"/>
    <w:p w14:paraId="57C28FB0" w14:textId="6AF304C1" w:rsidR="003148DB" w:rsidRDefault="007C0967" w:rsidP="003148DB">
      <w:pPr>
        <w:pStyle w:val="Reference"/>
      </w:pPr>
      <w:r w:rsidRPr="00457898">
        <w:fldChar w:fldCharType="begin"/>
      </w:r>
      <w:r w:rsidRPr="00457898">
        <w:instrText>HYPERLINK "https://www.3gpp.org/ftp/tsg_ran/WG1_RL1/TSGR1_105-e/Docs/R1-2106290.zip"</w:instrText>
      </w:r>
      <w:r w:rsidRPr="00457898">
        <w:fldChar w:fldCharType="separate"/>
      </w:r>
      <w:r w:rsidRPr="00457898">
        <w:rPr>
          <w:rStyle w:val="Hyperlink"/>
          <w:lang w:eastAsia="zh-TW"/>
        </w:rPr>
        <w:t>R1-2106290</w:t>
      </w:r>
      <w:r w:rsidRPr="00457898">
        <w:rPr>
          <w:rStyle w:val="Hyperlink"/>
          <w:lang w:eastAsia="zh-TW"/>
        </w:rPr>
        <w:fldChar w:fldCharType="end"/>
      </w:r>
      <w:r w:rsidR="003148DB" w:rsidRPr="00457898">
        <w:t xml:space="preserve">, </w:t>
      </w:r>
      <w:r w:rsidRPr="00457898">
        <w:t>FL Summary on enhancements on UL time and frequency synchronization for NR NTN</w:t>
      </w:r>
      <w:r w:rsidR="003148DB" w:rsidRPr="00457898">
        <w:t xml:space="preserve">, </w:t>
      </w:r>
      <w:r w:rsidRPr="00457898">
        <w:t>Thales</w:t>
      </w:r>
    </w:p>
    <w:p w14:paraId="4C14759E" w14:textId="70CC6469" w:rsidR="006C58B9" w:rsidRPr="004B09D4" w:rsidRDefault="00A2616B" w:rsidP="003148DB">
      <w:pPr>
        <w:pStyle w:val="Reference"/>
      </w:pPr>
      <w:hyperlink r:id="rId17" w:history="1">
        <w:r w:rsidR="006C58B9" w:rsidRPr="00926AEE">
          <w:rPr>
            <w:rStyle w:val="Hyperlink"/>
            <w:rFonts w:eastAsia="Malgun Gothic"/>
            <w:iCs/>
            <w:lang w:eastAsia="ko-KR"/>
          </w:rPr>
          <w:t>R4-2109855</w:t>
        </w:r>
      </w:hyperlink>
      <w:r w:rsidR="006C58B9">
        <w:rPr>
          <w:rFonts w:eastAsia="Malgun Gothic"/>
          <w:iCs/>
          <w:lang w:eastAsia="ko-KR"/>
        </w:rPr>
        <w:t xml:space="preserve">, </w:t>
      </w:r>
      <w:r w:rsidR="0026744F" w:rsidRPr="0026744F">
        <w:rPr>
          <w:rFonts w:eastAsia="Malgun Gothic"/>
          <w:iCs/>
          <w:lang w:eastAsia="ko-KR"/>
        </w:rPr>
        <w:t>Discussion on timing requirements in NTN</w:t>
      </w:r>
      <w:r w:rsidR="0026744F">
        <w:rPr>
          <w:rFonts w:eastAsia="Malgun Gothic"/>
          <w:iCs/>
          <w:lang w:eastAsia="ko-KR"/>
        </w:rPr>
        <w:t xml:space="preserve">, </w:t>
      </w:r>
      <w:r w:rsidR="00BE6B0E" w:rsidRPr="00BE6B0E">
        <w:rPr>
          <w:rFonts w:eastAsia="Malgun Gothic"/>
          <w:iCs/>
          <w:lang w:eastAsia="ko-KR"/>
        </w:rPr>
        <w:t>MediaTek Inc.</w:t>
      </w:r>
    </w:p>
    <w:p w14:paraId="6C35070E" w14:textId="15D64E6F" w:rsidR="004B09D4" w:rsidRPr="00457898" w:rsidRDefault="00A2616B" w:rsidP="003148DB">
      <w:pPr>
        <w:pStyle w:val="Reference"/>
      </w:pPr>
      <w:hyperlink r:id="rId18" w:history="1">
        <w:r w:rsidR="004B09D4" w:rsidRPr="004B09D4">
          <w:rPr>
            <w:rStyle w:val="Hyperlink"/>
          </w:rPr>
          <w:t>R1-2106428</w:t>
        </w:r>
      </w:hyperlink>
      <w:r w:rsidR="004B09D4">
        <w:t xml:space="preserve">, </w:t>
      </w:r>
      <w:r w:rsidR="004B09D4" w:rsidRPr="004B09D4">
        <w:t>Response LS on NTN UL frequency synchronization requirements</w:t>
      </w:r>
      <w:r w:rsidR="004B09D4">
        <w:t>, CATT</w:t>
      </w:r>
    </w:p>
    <w:p w14:paraId="679A8648" w14:textId="2E1E6E2B" w:rsidR="00802B8C" w:rsidRPr="00457898" w:rsidRDefault="00802B8C" w:rsidP="00802B8C">
      <w:pPr>
        <w:pStyle w:val="Reference"/>
        <w:numPr>
          <w:ilvl w:val="0"/>
          <w:numId w:val="0"/>
        </w:numPr>
        <w:ind w:left="360" w:hanging="360"/>
      </w:pPr>
    </w:p>
    <w:sectPr w:rsidR="00802B8C" w:rsidRPr="00457898" w:rsidSect="00120CC8">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3F2E" w14:textId="77777777" w:rsidR="00A2616B" w:rsidRDefault="00A2616B" w:rsidP="0063297B">
      <w:pPr>
        <w:spacing w:after="0"/>
      </w:pPr>
      <w:r>
        <w:separator/>
      </w:r>
    </w:p>
  </w:endnote>
  <w:endnote w:type="continuationSeparator" w:id="0">
    <w:p w14:paraId="1E8A88C9" w14:textId="77777777" w:rsidR="00A2616B" w:rsidRDefault="00A2616B" w:rsidP="0063297B">
      <w:pPr>
        <w:spacing w:after="0"/>
      </w:pPr>
      <w:r>
        <w:continuationSeparator/>
      </w:r>
    </w:p>
  </w:endnote>
  <w:endnote w:type="continuationNotice" w:id="1">
    <w:p w14:paraId="0E7CC682" w14:textId="77777777" w:rsidR="00A2616B" w:rsidRDefault="00A26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649E" w14:textId="77777777" w:rsidR="00195EFE" w:rsidRDefault="00195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F09A" w14:textId="77777777" w:rsidR="00195EFE" w:rsidRDefault="00195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EFFD" w14:textId="77777777" w:rsidR="00195EFE" w:rsidRDefault="00195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3EC6" w14:textId="77777777" w:rsidR="00A2616B" w:rsidRDefault="00A2616B" w:rsidP="0063297B">
      <w:pPr>
        <w:spacing w:after="0"/>
      </w:pPr>
      <w:r>
        <w:separator/>
      </w:r>
    </w:p>
  </w:footnote>
  <w:footnote w:type="continuationSeparator" w:id="0">
    <w:p w14:paraId="1F10809A" w14:textId="77777777" w:rsidR="00A2616B" w:rsidRDefault="00A2616B" w:rsidP="0063297B">
      <w:pPr>
        <w:spacing w:after="0"/>
      </w:pPr>
      <w:r>
        <w:continuationSeparator/>
      </w:r>
    </w:p>
  </w:footnote>
  <w:footnote w:type="continuationNotice" w:id="1">
    <w:p w14:paraId="5D7339DB" w14:textId="77777777" w:rsidR="00A2616B" w:rsidRDefault="00A261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0F2B4" w14:textId="77777777" w:rsidR="00195EFE" w:rsidRDefault="00195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33E8" w14:textId="5CF29F58" w:rsidR="00120CC8" w:rsidRDefault="00120CC8">
    <w:pPr>
      <w:pStyle w:val="Header"/>
    </w:pPr>
    <w:r>
      <w:ptab w:relativeTo="margin" w:alignment="center" w:leader="none"/>
    </w:r>
    <w:r>
      <w:ptab w:relativeTo="margin" w:alignment="right" w:leader="none"/>
    </w:r>
    <w:r w:rsidR="00195EFE" w:rsidRPr="00195EFE">
      <w:t xml:space="preserve"> R1-2107288</w:t>
    </w:r>
    <w: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CA956" w14:textId="77777777" w:rsidR="00195EFE" w:rsidRDefault="00195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A52FF"/>
    <w:multiLevelType w:val="hybridMultilevel"/>
    <w:tmpl w:val="FFFFFFFF"/>
    <w:lvl w:ilvl="0" w:tplc="7A929064">
      <w:start w:val="1"/>
      <w:numFmt w:val="bullet"/>
      <w:lvlText w:val="·"/>
      <w:lvlJc w:val="left"/>
      <w:pPr>
        <w:ind w:left="720" w:hanging="360"/>
      </w:pPr>
      <w:rPr>
        <w:rFonts w:ascii="Symbol" w:hAnsi="Symbol" w:hint="default"/>
      </w:rPr>
    </w:lvl>
    <w:lvl w:ilvl="1" w:tplc="C8286452">
      <w:start w:val="1"/>
      <w:numFmt w:val="bullet"/>
      <w:lvlText w:val="o"/>
      <w:lvlJc w:val="left"/>
      <w:pPr>
        <w:ind w:left="1440" w:hanging="360"/>
      </w:pPr>
      <w:rPr>
        <w:rFonts w:ascii="&quot;Courier New&quot;" w:hAnsi="&quot;Courier New&quot;" w:hint="default"/>
      </w:rPr>
    </w:lvl>
    <w:lvl w:ilvl="2" w:tplc="37CACF00">
      <w:start w:val="1"/>
      <w:numFmt w:val="bullet"/>
      <w:lvlText w:val=""/>
      <w:lvlJc w:val="left"/>
      <w:pPr>
        <w:ind w:left="2160" w:hanging="360"/>
      </w:pPr>
      <w:rPr>
        <w:rFonts w:ascii="Wingdings" w:hAnsi="Wingdings" w:hint="default"/>
      </w:rPr>
    </w:lvl>
    <w:lvl w:ilvl="3" w:tplc="CE52C3E4">
      <w:start w:val="1"/>
      <w:numFmt w:val="bullet"/>
      <w:lvlText w:val=""/>
      <w:lvlJc w:val="left"/>
      <w:pPr>
        <w:ind w:left="2880" w:hanging="360"/>
      </w:pPr>
      <w:rPr>
        <w:rFonts w:ascii="Symbol" w:hAnsi="Symbol" w:hint="default"/>
      </w:rPr>
    </w:lvl>
    <w:lvl w:ilvl="4" w:tplc="7C6E2BFA">
      <w:start w:val="1"/>
      <w:numFmt w:val="bullet"/>
      <w:lvlText w:val="o"/>
      <w:lvlJc w:val="left"/>
      <w:pPr>
        <w:ind w:left="3600" w:hanging="360"/>
      </w:pPr>
      <w:rPr>
        <w:rFonts w:ascii="Courier New" w:hAnsi="Courier New" w:hint="default"/>
      </w:rPr>
    </w:lvl>
    <w:lvl w:ilvl="5" w:tplc="A154861A">
      <w:start w:val="1"/>
      <w:numFmt w:val="bullet"/>
      <w:lvlText w:val=""/>
      <w:lvlJc w:val="left"/>
      <w:pPr>
        <w:ind w:left="4320" w:hanging="360"/>
      </w:pPr>
      <w:rPr>
        <w:rFonts w:ascii="Wingdings" w:hAnsi="Wingdings" w:hint="default"/>
      </w:rPr>
    </w:lvl>
    <w:lvl w:ilvl="6" w:tplc="103C1676">
      <w:start w:val="1"/>
      <w:numFmt w:val="bullet"/>
      <w:lvlText w:val=""/>
      <w:lvlJc w:val="left"/>
      <w:pPr>
        <w:ind w:left="5040" w:hanging="360"/>
      </w:pPr>
      <w:rPr>
        <w:rFonts w:ascii="Symbol" w:hAnsi="Symbol" w:hint="default"/>
      </w:rPr>
    </w:lvl>
    <w:lvl w:ilvl="7" w:tplc="00DC5C18">
      <w:start w:val="1"/>
      <w:numFmt w:val="bullet"/>
      <w:lvlText w:val="o"/>
      <w:lvlJc w:val="left"/>
      <w:pPr>
        <w:ind w:left="5760" w:hanging="360"/>
      </w:pPr>
      <w:rPr>
        <w:rFonts w:ascii="Courier New" w:hAnsi="Courier New" w:hint="default"/>
      </w:rPr>
    </w:lvl>
    <w:lvl w:ilvl="8" w:tplc="6E18F5EA">
      <w:start w:val="1"/>
      <w:numFmt w:val="bullet"/>
      <w:lvlText w:val=""/>
      <w:lvlJc w:val="left"/>
      <w:pPr>
        <w:ind w:left="6480" w:hanging="360"/>
      </w:pPr>
      <w:rPr>
        <w:rFonts w:ascii="Wingdings" w:hAnsi="Wingdings" w:hint="default"/>
      </w:rPr>
    </w:lvl>
  </w:abstractNum>
  <w:abstractNum w:abstractNumId="2" w15:restartNumberingAfterBreak="0">
    <w:nsid w:val="030E5497"/>
    <w:multiLevelType w:val="hybridMultilevel"/>
    <w:tmpl w:val="CDEE98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F6DD0"/>
    <w:multiLevelType w:val="hybridMultilevel"/>
    <w:tmpl w:val="E47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D536F"/>
    <w:multiLevelType w:val="hybridMultilevel"/>
    <w:tmpl w:val="79F05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462112"/>
    <w:multiLevelType w:val="hybridMultilevel"/>
    <w:tmpl w:val="B2B45592"/>
    <w:lvl w:ilvl="0" w:tplc="024C54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85142"/>
    <w:multiLevelType w:val="hybridMultilevel"/>
    <w:tmpl w:val="4AB20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D204D"/>
    <w:multiLevelType w:val="hybridMultilevel"/>
    <w:tmpl w:val="6496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A20BF"/>
    <w:multiLevelType w:val="hybridMultilevel"/>
    <w:tmpl w:val="FD6C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25286"/>
    <w:multiLevelType w:val="hybridMultilevel"/>
    <w:tmpl w:val="6CB6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56868"/>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A147B"/>
    <w:multiLevelType w:val="hybridMultilevel"/>
    <w:tmpl w:val="C2B09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22CD1"/>
    <w:multiLevelType w:val="hybridMultilevel"/>
    <w:tmpl w:val="63B0D37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336EAA"/>
    <w:multiLevelType w:val="hybridMultilevel"/>
    <w:tmpl w:val="5F62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141DA"/>
    <w:multiLevelType w:val="hybridMultilevel"/>
    <w:tmpl w:val="18CE1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817F7"/>
    <w:multiLevelType w:val="hybridMultilevel"/>
    <w:tmpl w:val="5352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17D41"/>
    <w:multiLevelType w:val="hybridMultilevel"/>
    <w:tmpl w:val="FFFFFFFF"/>
    <w:lvl w:ilvl="0" w:tplc="00C83E98">
      <w:start w:val="1"/>
      <w:numFmt w:val="bullet"/>
      <w:lvlText w:val=""/>
      <w:lvlJc w:val="left"/>
      <w:pPr>
        <w:ind w:left="720" w:hanging="360"/>
      </w:pPr>
      <w:rPr>
        <w:rFonts w:ascii="Symbol" w:hAnsi="Symbol" w:hint="default"/>
      </w:rPr>
    </w:lvl>
    <w:lvl w:ilvl="1" w:tplc="9E1E87BE">
      <w:start w:val="1"/>
      <w:numFmt w:val="bullet"/>
      <w:lvlText w:val="o"/>
      <w:lvlJc w:val="left"/>
      <w:pPr>
        <w:ind w:left="1440" w:hanging="360"/>
      </w:pPr>
      <w:rPr>
        <w:rFonts w:ascii="Courier New" w:hAnsi="Courier New" w:hint="default"/>
      </w:rPr>
    </w:lvl>
    <w:lvl w:ilvl="2" w:tplc="EE967770">
      <w:start w:val="1"/>
      <w:numFmt w:val="bullet"/>
      <w:lvlText w:val=""/>
      <w:lvlJc w:val="left"/>
      <w:pPr>
        <w:ind w:left="2160" w:hanging="360"/>
      </w:pPr>
      <w:rPr>
        <w:rFonts w:ascii="Wingdings" w:hAnsi="Wingdings" w:hint="default"/>
      </w:rPr>
    </w:lvl>
    <w:lvl w:ilvl="3" w:tplc="8EFE0A2A">
      <w:start w:val="1"/>
      <w:numFmt w:val="bullet"/>
      <w:lvlText w:val=""/>
      <w:lvlJc w:val="left"/>
      <w:pPr>
        <w:ind w:left="2880" w:hanging="360"/>
      </w:pPr>
      <w:rPr>
        <w:rFonts w:ascii="Symbol" w:hAnsi="Symbol" w:hint="default"/>
      </w:rPr>
    </w:lvl>
    <w:lvl w:ilvl="4" w:tplc="66B47074">
      <w:start w:val="1"/>
      <w:numFmt w:val="bullet"/>
      <w:lvlText w:val="o"/>
      <w:lvlJc w:val="left"/>
      <w:pPr>
        <w:ind w:left="3600" w:hanging="360"/>
      </w:pPr>
      <w:rPr>
        <w:rFonts w:ascii="Courier New" w:hAnsi="Courier New" w:hint="default"/>
      </w:rPr>
    </w:lvl>
    <w:lvl w:ilvl="5" w:tplc="9F7276BE">
      <w:start w:val="1"/>
      <w:numFmt w:val="bullet"/>
      <w:lvlText w:val=""/>
      <w:lvlJc w:val="left"/>
      <w:pPr>
        <w:ind w:left="4320" w:hanging="360"/>
      </w:pPr>
      <w:rPr>
        <w:rFonts w:ascii="Wingdings" w:hAnsi="Wingdings" w:hint="default"/>
      </w:rPr>
    </w:lvl>
    <w:lvl w:ilvl="6" w:tplc="E9D4F840">
      <w:start w:val="1"/>
      <w:numFmt w:val="bullet"/>
      <w:lvlText w:val=""/>
      <w:lvlJc w:val="left"/>
      <w:pPr>
        <w:ind w:left="5040" w:hanging="360"/>
      </w:pPr>
      <w:rPr>
        <w:rFonts w:ascii="Symbol" w:hAnsi="Symbol" w:hint="default"/>
      </w:rPr>
    </w:lvl>
    <w:lvl w:ilvl="7" w:tplc="42EEFB82">
      <w:start w:val="1"/>
      <w:numFmt w:val="bullet"/>
      <w:lvlText w:val="o"/>
      <w:lvlJc w:val="left"/>
      <w:pPr>
        <w:ind w:left="5760" w:hanging="360"/>
      </w:pPr>
      <w:rPr>
        <w:rFonts w:ascii="Courier New" w:hAnsi="Courier New" w:hint="default"/>
      </w:rPr>
    </w:lvl>
    <w:lvl w:ilvl="8" w:tplc="721650B8">
      <w:start w:val="1"/>
      <w:numFmt w:val="bullet"/>
      <w:lvlText w:val=""/>
      <w:lvlJc w:val="left"/>
      <w:pPr>
        <w:ind w:left="6480" w:hanging="360"/>
      </w:pPr>
      <w:rPr>
        <w:rFonts w:ascii="Wingdings" w:hAnsi="Wingdings" w:hint="default"/>
      </w:rPr>
    </w:lvl>
  </w:abstractNum>
  <w:abstractNum w:abstractNumId="2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F4F697E"/>
    <w:multiLevelType w:val="hybridMultilevel"/>
    <w:tmpl w:val="A1FA86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37477"/>
    <w:multiLevelType w:val="hybridMultilevel"/>
    <w:tmpl w:val="7614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A3B62"/>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014DD"/>
    <w:multiLevelType w:val="hybridMultilevel"/>
    <w:tmpl w:val="4D3EB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A0D8B"/>
    <w:multiLevelType w:val="hybridMultilevel"/>
    <w:tmpl w:val="8FAE9F1E"/>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4A9445FA"/>
    <w:multiLevelType w:val="hybridMultilevel"/>
    <w:tmpl w:val="9680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72378"/>
    <w:multiLevelType w:val="hybridMultilevel"/>
    <w:tmpl w:val="15E8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A6608"/>
    <w:multiLevelType w:val="hybridMultilevel"/>
    <w:tmpl w:val="3CE80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7D189268"/>
    <w:lvl w:ilvl="0" w:tplc="3150447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14BC6"/>
    <w:multiLevelType w:val="hybridMultilevel"/>
    <w:tmpl w:val="4128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667366"/>
    <w:multiLevelType w:val="hybridMultilevel"/>
    <w:tmpl w:val="B1E6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F2BF3"/>
    <w:multiLevelType w:val="hybridMultilevel"/>
    <w:tmpl w:val="FFFFFFFF"/>
    <w:lvl w:ilvl="0" w:tplc="ABE60CB0">
      <w:start w:val="15"/>
      <w:numFmt w:val="upperLetter"/>
      <w:lvlText w:val="%1."/>
      <w:lvlJc w:val="left"/>
      <w:pPr>
        <w:ind w:left="720" w:hanging="360"/>
      </w:pPr>
    </w:lvl>
    <w:lvl w:ilvl="1" w:tplc="16C84222">
      <w:start w:val="1"/>
      <w:numFmt w:val="lowerLetter"/>
      <w:lvlText w:val="%2."/>
      <w:lvlJc w:val="left"/>
      <w:pPr>
        <w:ind w:left="1440" w:hanging="360"/>
      </w:pPr>
    </w:lvl>
    <w:lvl w:ilvl="2" w:tplc="A0C0597A">
      <w:start w:val="1"/>
      <w:numFmt w:val="lowerRoman"/>
      <w:lvlText w:val="%3."/>
      <w:lvlJc w:val="right"/>
      <w:pPr>
        <w:ind w:left="2160" w:hanging="180"/>
      </w:pPr>
    </w:lvl>
    <w:lvl w:ilvl="3" w:tplc="2BD6F7F0">
      <w:start w:val="1"/>
      <w:numFmt w:val="decimal"/>
      <w:lvlText w:val="%4."/>
      <w:lvlJc w:val="left"/>
      <w:pPr>
        <w:ind w:left="2880" w:hanging="360"/>
      </w:pPr>
    </w:lvl>
    <w:lvl w:ilvl="4" w:tplc="361AD70C">
      <w:start w:val="1"/>
      <w:numFmt w:val="lowerLetter"/>
      <w:lvlText w:val="%5."/>
      <w:lvlJc w:val="left"/>
      <w:pPr>
        <w:ind w:left="3600" w:hanging="360"/>
      </w:pPr>
    </w:lvl>
    <w:lvl w:ilvl="5" w:tplc="9CEA3730">
      <w:start w:val="1"/>
      <w:numFmt w:val="lowerRoman"/>
      <w:lvlText w:val="%6."/>
      <w:lvlJc w:val="right"/>
      <w:pPr>
        <w:ind w:left="4320" w:hanging="180"/>
      </w:pPr>
    </w:lvl>
    <w:lvl w:ilvl="6" w:tplc="7B0A9D62">
      <w:start w:val="1"/>
      <w:numFmt w:val="decimal"/>
      <w:lvlText w:val="%7."/>
      <w:lvlJc w:val="left"/>
      <w:pPr>
        <w:ind w:left="5040" w:hanging="360"/>
      </w:pPr>
    </w:lvl>
    <w:lvl w:ilvl="7" w:tplc="4DFE8E2C">
      <w:start w:val="1"/>
      <w:numFmt w:val="lowerLetter"/>
      <w:lvlText w:val="%8."/>
      <w:lvlJc w:val="left"/>
      <w:pPr>
        <w:ind w:left="5760" w:hanging="360"/>
      </w:pPr>
    </w:lvl>
    <w:lvl w:ilvl="8" w:tplc="C400E244">
      <w:start w:val="1"/>
      <w:numFmt w:val="lowerRoman"/>
      <w:lvlText w:val="%9."/>
      <w:lvlJc w:val="right"/>
      <w:pPr>
        <w:ind w:left="6480" w:hanging="180"/>
      </w:pPr>
    </w:lvl>
  </w:abstractNum>
  <w:abstractNum w:abstractNumId="36" w15:restartNumberingAfterBreak="0">
    <w:nsid w:val="5A37288A"/>
    <w:multiLevelType w:val="hybridMultilevel"/>
    <w:tmpl w:val="D1C8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1706F"/>
    <w:multiLevelType w:val="hybridMultilevel"/>
    <w:tmpl w:val="FFFFFFFF"/>
    <w:lvl w:ilvl="0" w:tplc="52D6628A">
      <w:start w:val="1"/>
      <w:numFmt w:val="bullet"/>
      <w:lvlText w:val="·"/>
      <w:lvlJc w:val="left"/>
      <w:pPr>
        <w:ind w:left="720" w:hanging="360"/>
      </w:pPr>
      <w:rPr>
        <w:rFonts w:ascii="Symbol" w:hAnsi="Symbol" w:hint="default"/>
      </w:rPr>
    </w:lvl>
    <w:lvl w:ilvl="1" w:tplc="D662094C">
      <w:start w:val="1"/>
      <w:numFmt w:val="bullet"/>
      <w:lvlText w:val="o"/>
      <w:lvlJc w:val="left"/>
      <w:pPr>
        <w:ind w:left="1440" w:hanging="360"/>
      </w:pPr>
      <w:rPr>
        <w:rFonts w:ascii="Courier New" w:hAnsi="Courier New" w:hint="default"/>
      </w:rPr>
    </w:lvl>
    <w:lvl w:ilvl="2" w:tplc="E2567B56">
      <w:start w:val="1"/>
      <w:numFmt w:val="bullet"/>
      <w:lvlText w:val=""/>
      <w:lvlJc w:val="left"/>
      <w:pPr>
        <w:ind w:left="2160" w:hanging="360"/>
      </w:pPr>
      <w:rPr>
        <w:rFonts w:ascii="Wingdings" w:hAnsi="Wingdings" w:hint="default"/>
      </w:rPr>
    </w:lvl>
    <w:lvl w:ilvl="3" w:tplc="0BF87F64">
      <w:start w:val="1"/>
      <w:numFmt w:val="bullet"/>
      <w:lvlText w:val=""/>
      <w:lvlJc w:val="left"/>
      <w:pPr>
        <w:ind w:left="2880" w:hanging="360"/>
      </w:pPr>
      <w:rPr>
        <w:rFonts w:ascii="Symbol" w:hAnsi="Symbol" w:hint="default"/>
      </w:rPr>
    </w:lvl>
    <w:lvl w:ilvl="4" w:tplc="AF6C3C5C">
      <w:start w:val="1"/>
      <w:numFmt w:val="bullet"/>
      <w:lvlText w:val="o"/>
      <w:lvlJc w:val="left"/>
      <w:pPr>
        <w:ind w:left="3600" w:hanging="360"/>
      </w:pPr>
      <w:rPr>
        <w:rFonts w:ascii="Courier New" w:hAnsi="Courier New" w:hint="default"/>
      </w:rPr>
    </w:lvl>
    <w:lvl w:ilvl="5" w:tplc="F8FA22D4">
      <w:start w:val="1"/>
      <w:numFmt w:val="bullet"/>
      <w:lvlText w:val=""/>
      <w:lvlJc w:val="left"/>
      <w:pPr>
        <w:ind w:left="4320" w:hanging="360"/>
      </w:pPr>
      <w:rPr>
        <w:rFonts w:ascii="Wingdings" w:hAnsi="Wingdings" w:hint="default"/>
      </w:rPr>
    </w:lvl>
    <w:lvl w:ilvl="6" w:tplc="87B804C4">
      <w:start w:val="1"/>
      <w:numFmt w:val="bullet"/>
      <w:lvlText w:val=""/>
      <w:lvlJc w:val="left"/>
      <w:pPr>
        <w:ind w:left="5040" w:hanging="360"/>
      </w:pPr>
      <w:rPr>
        <w:rFonts w:ascii="Symbol" w:hAnsi="Symbol" w:hint="default"/>
      </w:rPr>
    </w:lvl>
    <w:lvl w:ilvl="7" w:tplc="424CCA40">
      <w:start w:val="1"/>
      <w:numFmt w:val="bullet"/>
      <w:lvlText w:val="o"/>
      <w:lvlJc w:val="left"/>
      <w:pPr>
        <w:ind w:left="5760" w:hanging="360"/>
      </w:pPr>
      <w:rPr>
        <w:rFonts w:ascii="Courier New" w:hAnsi="Courier New" w:hint="default"/>
      </w:rPr>
    </w:lvl>
    <w:lvl w:ilvl="8" w:tplc="A26ECAA2">
      <w:start w:val="1"/>
      <w:numFmt w:val="bullet"/>
      <w:lvlText w:val=""/>
      <w:lvlJc w:val="left"/>
      <w:pPr>
        <w:ind w:left="6480" w:hanging="360"/>
      </w:pPr>
      <w:rPr>
        <w:rFonts w:ascii="Wingdings" w:hAnsi="Wingdings" w:hint="default"/>
      </w:rPr>
    </w:lvl>
  </w:abstractNum>
  <w:abstractNum w:abstractNumId="39" w15:restartNumberingAfterBreak="0">
    <w:nsid w:val="6B5A1C6C"/>
    <w:multiLevelType w:val="hybridMultilevel"/>
    <w:tmpl w:val="4508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22"/>
  </w:num>
  <w:num w:numId="5">
    <w:abstractNumId w:val="32"/>
  </w:num>
  <w:num w:numId="6">
    <w:abstractNumId w:val="19"/>
  </w:num>
  <w:num w:numId="7">
    <w:abstractNumId w:val="9"/>
  </w:num>
  <w:num w:numId="8">
    <w:abstractNumId w:val="26"/>
  </w:num>
  <w:num w:numId="9">
    <w:abstractNumId w:val="27"/>
  </w:num>
  <w:num w:numId="10">
    <w:abstractNumId w:val="20"/>
  </w:num>
  <w:num w:numId="11">
    <w:abstractNumId w:val="1"/>
  </w:num>
  <w:num w:numId="12">
    <w:abstractNumId w:val="35"/>
  </w:num>
  <w:num w:numId="13">
    <w:abstractNumId w:val="38"/>
  </w:num>
  <w:num w:numId="14">
    <w:abstractNumId w:val="37"/>
  </w:num>
  <w:num w:numId="15">
    <w:abstractNumId w:val="11"/>
  </w:num>
  <w:num w:numId="16">
    <w:abstractNumId w:val="31"/>
  </w:num>
  <w:num w:numId="17">
    <w:abstractNumId w:val="3"/>
  </w:num>
  <w:num w:numId="18">
    <w:abstractNumId w:val="23"/>
  </w:num>
  <w:num w:numId="19">
    <w:abstractNumId w:val="2"/>
  </w:num>
  <w:num w:numId="20">
    <w:abstractNumId w:val="39"/>
  </w:num>
  <w:num w:numId="21">
    <w:abstractNumId w:val="17"/>
  </w:num>
  <w:num w:numId="22">
    <w:abstractNumId w:val="12"/>
  </w:num>
  <w:num w:numId="23">
    <w:abstractNumId w:val="15"/>
  </w:num>
  <w:num w:numId="24">
    <w:abstractNumId w:val="29"/>
  </w:num>
  <w:num w:numId="25">
    <w:abstractNumId w:val="25"/>
  </w:num>
  <w:num w:numId="26">
    <w:abstractNumId w:val="21"/>
  </w:num>
  <w:num w:numId="27">
    <w:abstractNumId w:val="34"/>
  </w:num>
  <w:num w:numId="28">
    <w:abstractNumId w:val="33"/>
  </w:num>
  <w:num w:numId="29">
    <w:abstractNumId w:val="13"/>
  </w:num>
  <w:num w:numId="30">
    <w:abstractNumId w:val="16"/>
  </w:num>
  <w:num w:numId="31">
    <w:abstractNumId w:val="30"/>
  </w:num>
  <w:num w:numId="32">
    <w:abstractNumId w:val="6"/>
  </w:num>
  <w:num w:numId="33">
    <w:abstractNumId w:val="28"/>
  </w:num>
  <w:num w:numId="34">
    <w:abstractNumId w:val="36"/>
  </w:num>
  <w:num w:numId="35">
    <w:abstractNumId w:val="8"/>
  </w:num>
  <w:num w:numId="36">
    <w:abstractNumId w:val="4"/>
  </w:num>
  <w:num w:numId="37">
    <w:abstractNumId w:val="10"/>
  </w:num>
  <w:num w:numId="38">
    <w:abstractNumId w:val="24"/>
  </w:num>
  <w:num w:numId="39">
    <w:abstractNumId w:val="18"/>
  </w:num>
  <w:num w:numId="40">
    <w:abstractNumId w:val="7"/>
  </w:num>
  <w:num w:numId="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OsBQCWqp+/LgAAAA=="/>
  </w:docVars>
  <w:rsids>
    <w:rsidRoot w:val="006A4A78"/>
    <w:rsid w:val="000009F6"/>
    <w:rsid w:val="00000FA6"/>
    <w:rsid w:val="00001E2B"/>
    <w:rsid w:val="00003D59"/>
    <w:rsid w:val="000049B6"/>
    <w:rsid w:val="00004A2B"/>
    <w:rsid w:val="00004E3D"/>
    <w:rsid w:val="00004E8F"/>
    <w:rsid w:val="00006443"/>
    <w:rsid w:val="00006FCB"/>
    <w:rsid w:val="00011505"/>
    <w:rsid w:val="00011BB6"/>
    <w:rsid w:val="000133EB"/>
    <w:rsid w:val="00013A75"/>
    <w:rsid w:val="00014161"/>
    <w:rsid w:val="000164F1"/>
    <w:rsid w:val="000222B7"/>
    <w:rsid w:val="00022D3B"/>
    <w:rsid w:val="00024D7A"/>
    <w:rsid w:val="00026261"/>
    <w:rsid w:val="00026B35"/>
    <w:rsid w:val="00030062"/>
    <w:rsid w:val="000305CD"/>
    <w:rsid w:val="00030A5B"/>
    <w:rsid w:val="0003330B"/>
    <w:rsid w:val="00036210"/>
    <w:rsid w:val="00036A9B"/>
    <w:rsid w:val="000374CD"/>
    <w:rsid w:val="00037CC0"/>
    <w:rsid w:val="000402B3"/>
    <w:rsid w:val="00040844"/>
    <w:rsid w:val="00041417"/>
    <w:rsid w:val="000421CD"/>
    <w:rsid w:val="000436CD"/>
    <w:rsid w:val="00046254"/>
    <w:rsid w:val="000501B3"/>
    <w:rsid w:val="00052607"/>
    <w:rsid w:val="000537D6"/>
    <w:rsid w:val="0005532F"/>
    <w:rsid w:val="00055F40"/>
    <w:rsid w:val="000571CE"/>
    <w:rsid w:val="00060CBC"/>
    <w:rsid w:val="00060D85"/>
    <w:rsid w:val="00061083"/>
    <w:rsid w:val="0006233F"/>
    <w:rsid w:val="00062AD8"/>
    <w:rsid w:val="00062CB3"/>
    <w:rsid w:val="00062F86"/>
    <w:rsid w:val="000641E0"/>
    <w:rsid w:val="00065F28"/>
    <w:rsid w:val="0006630B"/>
    <w:rsid w:val="0006645F"/>
    <w:rsid w:val="0006701D"/>
    <w:rsid w:val="00067093"/>
    <w:rsid w:val="000710A5"/>
    <w:rsid w:val="00071831"/>
    <w:rsid w:val="00074655"/>
    <w:rsid w:val="00074AE0"/>
    <w:rsid w:val="000765E8"/>
    <w:rsid w:val="00077493"/>
    <w:rsid w:val="0007772B"/>
    <w:rsid w:val="00077C42"/>
    <w:rsid w:val="00081B21"/>
    <w:rsid w:val="00082692"/>
    <w:rsid w:val="000862CB"/>
    <w:rsid w:val="000877E2"/>
    <w:rsid w:val="00087FF4"/>
    <w:rsid w:val="0009002F"/>
    <w:rsid w:val="00090CC3"/>
    <w:rsid w:val="00090D23"/>
    <w:rsid w:val="00090DB9"/>
    <w:rsid w:val="00091E62"/>
    <w:rsid w:val="00092147"/>
    <w:rsid w:val="00092C12"/>
    <w:rsid w:val="00092FCD"/>
    <w:rsid w:val="00093E4D"/>
    <w:rsid w:val="00095571"/>
    <w:rsid w:val="0009784F"/>
    <w:rsid w:val="000A05A9"/>
    <w:rsid w:val="000A17C4"/>
    <w:rsid w:val="000A27C5"/>
    <w:rsid w:val="000A42B2"/>
    <w:rsid w:val="000A560C"/>
    <w:rsid w:val="000A6C7A"/>
    <w:rsid w:val="000A6FCC"/>
    <w:rsid w:val="000A72BB"/>
    <w:rsid w:val="000B0F48"/>
    <w:rsid w:val="000B11D8"/>
    <w:rsid w:val="000B31C4"/>
    <w:rsid w:val="000B3793"/>
    <w:rsid w:val="000B5641"/>
    <w:rsid w:val="000B5758"/>
    <w:rsid w:val="000B644F"/>
    <w:rsid w:val="000B7313"/>
    <w:rsid w:val="000B7390"/>
    <w:rsid w:val="000B7A02"/>
    <w:rsid w:val="000C030B"/>
    <w:rsid w:val="000C04E8"/>
    <w:rsid w:val="000C266C"/>
    <w:rsid w:val="000C365C"/>
    <w:rsid w:val="000C45DF"/>
    <w:rsid w:val="000C4A32"/>
    <w:rsid w:val="000C5587"/>
    <w:rsid w:val="000C7052"/>
    <w:rsid w:val="000C7101"/>
    <w:rsid w:val="000D10C9"/>
    <w:rsid w:val="000D238F"/>
    <w:rsid w:val="000D436E"/>
    <w:rsid w:val="000D6AD4"/>
    <w:rsid w:val="000D6B47"/>
    <w:rsid w:val="000D6C24"/>
    <w:rsid w:val="000D6DA0"/>
    <w:rsid w:val="000E0986"/>
    <w:rsid w:val="000E09B3"/>
    <w:rsid w:val="000E0E85"/>
    <w:rsid w:val="000E27E3"/>
    <w:rsid w:val="000E7E0B"/>
    <w:rsid w:val="000F12C4"/>
    <w:rsid w:val="000F1DC9"/>
    <w:rsid w:val="000F27B9"/>
    <w:rsid w:val="000F2C86"/>
    <w:rsid w:val="000F30FF"/>
    <w:rsid w:val="000F462A"/>
    <w:rsid w:val="000F4B95"/>
    <w:rsid w:val="000F506C"/>
    <w:rsid w:val="00100FD3"/>
    <w:rsid w:val="00101F1E"/>
    <w:rsid w:val="00102528"/>
    <w:rsid w:val="0010253C"/>
    <w:rsid w:val="001032BE"/>
    <w:rsid w:val="00104A7B"/>
    <w:rsid w:val="0010633B"/>
    <w:rsid w:val="001118DC"/>
    <w:rsid w:val="00112818"/>
    <w:rsid w:val="00117590"/>
    <w:rsid w:val="00120364"/>
    <w:rsid w:val="00120CC8"/>
    <w:rsid w:val="00121950"/>
    <w:rsid w:val="00121AA9"/>
    <w:rsid w:val="00122951"/>
    <w:rsid w:val="001237C1"/>
    <w:rsid w:val="0012473C"/>
    <w:rsid w:val="001255FC"/>
    <w:rsid w:val="00125B51"/>
    <w:rsid w:val="00126FB4"/>
    <w:rsid w:val="00130D59"/>
    <w:rsid w:val="00130EFE"/>
    <w:rsid w:val="0013158F"/>
    <w:rsid w:val="00131DA4"/>
    <w:rsid w:val="001343EC"/>
    <w:rsid w:val="001344E2"/>
    <w:rsid w:val="0013497C"/>
    <w:rsid w:val="00134EB3"/>
    <w:rsid w:val="001350CC"/>
    <w:rsid w:val="00135CB6"/>
    <w:rsid w:val="00140508"/>
    <w:rsid w:val="00140D47"/>
    <w:rsid w:val="001411CA"/>
    <w:rsid w:val="00141AC6"/>
    <w:rsid w:val="00142170"/>
    <w:rsid w:val="00145DDD"/>
    <w:rsid w:val="0014683C"/>
    <w:rsid w:val="0014756E"/>
    <w:rsid w:val="00150043"/>
    <w:rsid w:val="00151886"/>
    <w:rsid w:val="00151E0B"/>
    <w:rsid w:val="001540DE"/>
    <w:rsid w:val="00154F45"/>
    <w:rsid w:val="00156071"/>
    <w:rsid w:val="00156C58"/>
    <w:rsid w:val="00162855"/>
    <w:rsid w:val="00164F50"/>
    <w:rsid w:val="00167C09"/>
    <w:rsid w:val="001709E3"/>
    <w:rsid w:val="00171803"/>
    <w:rsid w:val="001740F1"/>
    <w:rsid w:val="00174C28"/>
    <w:rsid w:val="00175DBA"/>
    <w:rsid w:val="0017744C"/>
    <w:rsid w:val="00177A72"/>
    <w:rsid w:val="00181C91"/>
    <w:rsid w:val="001829DB"/>
    <w:rsid w:val="00184890"/>
    <w:rsid w:val="00184BB8"/>
    <w:rsid w:val="0019033F"/>
    <w:rsid w:val="001922D4"/>
    <w:rsid w:val="001931BC"/>
    <w:rsid w:val="001933D6"/>
    <w:rsid w:val="00193A3E"/>
    <w:rsid w:val="001946A6"/>
    <w:rsid w:val="00195EFE"/>
    <w:rsid w:val="00196E45"/>
    <w:rsid w:val="001974BD"/>
    <w:rsid w:val="001A11AD"/>
    <w:rsid w:val="001A2B2A"/>
    <w:rsid w:val="001B0D4D"/>
    <w:rsid w:val="001B4136"/>
    <w:rsid w:val="001B4DAE"/>
    <w:rsid w:val="001B515B"/>
    <w:rsid w:val="001B5572"/>
    <w:rsid w:val="001C04A9"/>
    <w:rsid w:val="001C0B43"/>
    <w:rsid w:val="001C0EA6"/>
    <w:rsid w:val="001C410A"/>
    <w:rsid w:val="001C4A10"/>
    <w:rsid w:val="001C513A"/>
    <w:rsid w:val="001C5273"/>
    <w:rsid w:val="001C58A5"/>
    <w:rsid w:val="001C7E73"/>
    <w:rsid w:val="001D0914"/>
    <w:rsid w:val="001D419E"/>
    <w:rsid w:val="001D4A6B"/>
    <w:rsid w:val="001D67D9"/>
    <w:rsid w:val="001D6C31"/>
    <w:rsid w:val="001D7D48"/>
    <w:rsid w:val="001E2038"/>
    <w:rsid w:val="001E3E19"/>
    <w:rsid w:val="001E468D"/>
    <w:rsid w:val="001E52CF"/>
    <w:rsid w:val="001E5E12"/>
    <w:rsid w:val="001E5F97"/>
    <w:rsid w:val="001E76E6"/>
    <w:rsid w:val="001E787F"/>
    <w:rsid w:val="001F2808"/>
    <w:rsid w:val="001F2D2A"/>
    <w:rsid w:val="001F35F3"/>
    <w:rsid w:val="001F36EA"/>
    <w:rsid w:val="001F4CAD"/>
    <w:rsid w:val="001F56A7"/>
    <w:rsid w:val="001F77CC"/>
    <w:rsid w:val="00200251"/>
    <w:rsid w:val="00200849"/>
    <w:rsid w:val="00203AE3"/>
    <w:rsid w:val="002040A5"/>
    <w:rsid w:val="00204781"/>
    <w:rsid w:val="00205E1F"/>
    <w:rsid w:val="002061F3"/>
    <w:rsid w:val="00206C19"/>
    <w:rsid w:val="00210620"/>
    <w:rsid w:val="002111AC"/>
    <w:rsid w:val="00211E96"/>
    <w:rsid w:val="00212D57"/>
    <w:rsid w:val="00213ECA"/>
    <w:rsid w:val="0021555A"/>
    <w:rsid w:val="00217B35"/>
    <w:rsid w:val="00222707"/>
    <w:rsid w:val="002232C8"/>
    <w:rsid w:val="002241DA"/>
    <w:rsid w:val="00225128"/>
    <w:rsid w:val="00226600"/>
    <w:rsid w:val="002270CB"/>
    <w:rsid w:val="0022758C"/>
    <w:rsid w:val="0023040A"/>
    <w:rsid w:val="002324E7"/>
    <w:rsid w:val="0023412A"/>
    <w:rsid w:val="002409BC"/>
    <w:rsid w:val="0024328D"/>
    <w:rsid w:val="00243A9E"/>
    <w:rsid w:val="00243F21"/>
    <w:rsid w:val="00244700"/>
    <w:rsid w:val="00244EF7"/>
    <w:rsid w:val="002471CA"/>
    <w:rsid w:val="00250641"/>
    <w:rsid w:val="00250E44"/>
    <w:rsid w:val="00251AA6"/>
    <w:rsid w:val="002524A4"/>
    <w:rsid w:val="00256329"/>
    <w:rsid w:val="00257FCB"/>
    <w:rsid w:val="0026147C"/>
    <w:rsid w:val="002616DC"/>
    <w:rsid w:val="0026211E"/>
    <w:rsid w:val="0026259E"/>
    <w:rsid w:val="00264FC5"/>
    <w:rsid w:val="00265944"/>
    <w:rsid w:val="00265BC6"/>
    <w:rsid w:val="0026620C"/>
    <w:rsid w:val="00266699"/>
    <w:rsid w:val="00266B40"/>
    <w:rsid w:val="0026744F"/>
    <w:rsid w:val="002723A9"/>
    <w:rsid w:val="00272612"/>
    <w:rsid w:val="00272CD0"/>
    <w:rsid w:val="002753CB"/>
    <w:rsid w:val="002766DF"/>
    <w:rsid w:val="00277ED8"/>
    <w:rsid w:val="00282351"/>
    <w:rsid w:val="00282A28"/>
    <w:rsid w:val="00282F95"/>
    <w:rsid w:val="0028348F"/>
    <w:rsid w:val="00283694"/>
    <w:rsid w:val="00283B47"/>
    <w:rsid w:val="00283DA5"/>
    <w:rsid w:val="00287FD1"/>
    <w:rsid w:val="00290D43"/>
    <w:rsid w:val="00292790"/>
    <w:rsid w:val="00292A1A"/>
    <w:rsid w:val="00292D0E"/>
    <w:rsid w:val="0029349D"/>
    <w:rsid w:val="0029448C"/>
    <w:rsid w:val="00296E04"/>
    <w:rsid w:val="002A0300"/>
    <w:rsid w:val="002A0725"/>
    <w:rsid w:val="002A1292"/>
    <w:rsid w:val="002A138A"/>
    <w:rsid w:val="002A1A42"/>
    <w:rsid w:val="002A1C4F"/>
    <w:rsid w:val="002A303B"/>
    <w:rsid w:val="002A4692"/>
    <w:rsid w:val="002A48BD"/>
    <w:rsid w:val="002A58A1"/>
    <w:rsid w:val="002A61AF"/>
    <w:rsid w:val="002A6CEB"/>
    <w:rsid w:val="002A702D"/>
    <w:rsid w:val="002A769C"/>
    <w:rsid w:val="002B231D"/>
    <w:rsid w:val="002B3E45"/>
    <w:rsid w:val="002B4821"/>
    <w:rsid w:val="002B48AF"/>
    <w:rsid w:val="002B48CB"/>
    <w:rsid w:val="002B6018"/>
    <w:rsid w:val="002B639E"/>
    <w:rsid w:val="002B6795"/>
    <w:rsid w:val="002C040E"/>
    <w:rsid w:val="002C1440"/>
    <w:rsid w:val="002C28C7"/>
    <w:rsid w:val="002C2D68"/>
    <w:rsid w:val="002C3543"/>
    <w:rsid w:val="002C4EF6"/>
    <w:rsid w:val="002C6B07"/>
    <w:rsid w:val="002D06EA"/>
    <w:rsid w:val="002D0A11"/>
    <w:rsid w:val="002D1055"/>
    <w:rsid w:val="002D16AB"/>
    <w:rsid w:val="002D4557"/>
    <w:rsid w:val="002D5B72"/>
    <w:rsid w:val="002E008A"/>
    <w:rsid w:val="002E0796"/>
    <w:rsid w:val="002E0D50"/>
    <w:rsid w:val="002E1D83"/>
    <w:rsid w:val="002E1F8C"/>
    <w:rsid w:val="002E3D41"/>
    <w:rsid w:val="002E5F09"/>
    <w:rsid w:val="002E66D5"/>
    <w:rsid w:val="002E7AB4"/>
    <w:rsid w:val="002F15A9"/>
    <w:rsid w:val="002F16A6"/>
    <w:rsid w:val="002F1AC5"/>
    <w:rsid w:val="002F1BD5"/>
    <w:rsid w:val="002F3F53"/>
    <w:rsid w:val="002F4ACC"/>
    <w:rsid w:val="002F4CE6"/>
    <w:rsid w:val="002F5538"/>
    <w:rsid w:val="00300126"/>
    <w:rsid w:val="00302343"/>
    <w:rsid w:val="00302E71"/>
    <w:rsid w:val="00303A9D"/>
    <w:rsid w:val="00303F1A"/>
    <w:rsid w:val="003045BC"/>
    <w:rsid w:val="00304630"/>
    <w:rsid w:val="003053A5"/>
    <w:rsid w:val="00306D3F"/>
    <w:rsid w:val="00306FC1"/>
    <w:rsid w:val="003070A0"/>
    <w:rsid w:val="003102DB"/>
    <w:rsid w:val="00311FC9"/>
    <w:rsid w:val="0031400E"/>
    <w:rsid w:val="0031408C"/>
    <w:rsid w:val="003148DB"/>
    <w:rsid w:val="003211BF"/>
    <w:rsid w:val="00325D5B"/>
    <w:rsid w:val="00326BDF"/>
    <w:rsid w:val="00326CFA"/>
    <w:rsid w:val="003306F6"/>
    <w:rsid w:val="00331FF4"/>
    <w:rsid w:val="00332483"/>
    <w:rsid w:val="003325FE"/>
    <w:rsid w:val="003331C5"/>
    <w:rsid w:val="00333BE2"/>
    <w:rsid w:val="00334AC7"/>
    <w:rsid w:val="003368BC"/>
    <w:rsid w:val="00337856"/>
    <w:rsid w:val="00337EC7"/>
    <w:rsid w:val="00340930"/>
    <w:rsid w:val="00340A5E"/>
    <w:rsid w:val="00340E36"/>
    <w:rsid w:val="00346ED1"/>
    <w:rsid w:val="003503FC"/>
    <w:rsid w:val="003505C3"/>
    <w:rsid w:val="00350C02"/>
    <w:rsid w:val="0035304C"/>
    <w:rsid w:val="00355897"/>
    <w:rsid w:val="00356F89"/>
    <w:rsid w:val="00357483"/>
    <w:rsid w:val="00357C96"/>
    <w:rsid w:val="003623CC"/>
    <w:rsid w:val="0036258E"/>
    <w:rsid w:val="00362A8A"/>
    <w:rsid w:val="00362BCF"/>
    <w:rsid w:val="00364E90"/>
    <w:rsid w:val="00367E96"/>
    <w:rsid w:val="003706A1"/>
    <w:rsid w:val="00370BCE"/>
    <w:rsid w:val="00370FF3"/>
    <w:rsid w:val="00372381"/>
    <w:rsid w:val="00373A3F"/>
    <w:rsid w:val="0037577C"/>
    <w:rsid w:val="00375A17"/>
    <w:rsid w:val="00376E2E"/>
    <w:rsid w:val="00377181"/>
    <w:rsid w:val="00377537"/>
    <w:rsid w:val="003808D2"/>
    <w:rsid w:val="0038162C"/>
    <w:rsid w:val="003838AA"/>
    <w:rsid w:val="00384E37"/>
    <w:rsid w:val="00385F2E"/>
    <w:rsid w:val="00387A01"/>
    <w:rsid w:val="00387A10"/>
    <w:rsid w:val="00391092"/>
    <w:rsid w:val="00391B61"/>
    <w:rsid w:val="0039336A"/>
    <w:rsid w:val="003948C4"/>
    <w:rsid w:val="003975BA"/>
    <w:rsid w:val="003A0843"/>
    <w:rsid w:val="003A0FF3"/>
    <w:rsid w:val="003A244E"/>
    <w:rsid w:val="003A31AC"/>
    <w:rsid w:val="003A3532"/>
    <w:rsid w:val="003A39E9"/>
    <w:rsid w:val="003A527A"/>
    <w:rsid w:val="003A666D"/>
    <w:rsid w:val="003A6CFF"/>
    <w:rsid w:val="003A70F4"/>
    <w:rsid w:val="003A76B6"/>
    <w:rsid w:val="003B0C04"/>
    <w:rsid w:val="003B0C1E"/>
    <w:rsid w:val="003B107F"/>
    <w:rsid w:val="003B1259"/>
    <w:rsid w:val="003B1285"/>
    <w:rsid w:val="003B1904"/>
    <w:rsid w:val="003C0D07"/>
    <w:rsid w:val="003C13D5"/>
    <w:rsid w:val="003C1C03"/>
    <w:rsid w:val="003C23B4"/>
    <w:rsid w:val="003C26EB"/>
    <w:rsid w:val="003C2D7D"/>
    <w:rsid w:val="003C2FA7"/>
    <w:rsid w:val="003C4165"/>
    <w:rsid w:val="003C53E0"/>
    <w:rsid w:val="003C5682"/>
    <w:rsid w:val="003C6207"/>
    <w:rsid w:val="003C7270"/>
    <w:rsid w:val="003D035E"/>
    <w:rsid w:val="003D1D7F"/>
    <w:rsid w:val="003D30D6"/>
    <w:rsid w:val="003D6209"/>
    <w:rsid w:val="003D71D7"/>
    <w:rsid w:val="003E009E"/>
    <w:rsid w:val="003E49D6"/>
    <w:rsid w:val="003E54CD"/>
    <w:rsid w:val="003E6128"/>
    <w:rsid w:val="003E67C4"/>
    <w:rsid w:val="003F1C40"/>
    <w:rsid w:val="003F2E97"/>
    <w:rsid w:val="003F4247"/>
    <w:rsid w:val="003F5E40"/>
    <w:rsid w:val="0040171C"/>
    <w:rsid w:val="00401F14"/>
    <w:rsid w:val="00403D16"/>
    <w:rsid w:val="0040418D"/>
    <w:rsid w:val="004052C3"/>
    <w:rsid w:val="00405441"/>
    <w:rsid w:val="00405AC5"/>
    <w:rsid w:val="00410971"/>
    <w:rsid w:val="004130E6"/>
    <w:rsid w:val="00413B07"/>
    <w:rsid w:val="00413D5C"/>
    <w:rsid w:val="0041405E"/>
    <w:rsid w:val="004171CF"/>
    <w:rsid w:val="00417945"/>
    <w:rsid w:val="00420264"/>
    <w:rsid w:val="004203E2"/>
    <w:rsid w:val="00420AC3"/>
    <w:rsid w:val="004258F3"/>
    <w:rsid w:val="00425C93"/>
    <w:rsid w:val="00425F92"/>
    <w:rsid w:val="004261FC"/>
    <w:rsid w:val="0042691F"/>
    <w:rsid w:val="0042740D"/>
    <w:rsid w:val="00427437"/>
    <w:rsid w:val="00431CDC"/>
    <w:rsid w:val="00432AD4"/>
    <w:rsid w:val="00432CCD"/>
    <w:rsid w:val="004332F4"/>
    <w:rsid w:val="00433631"/>
    <w:rsid w:val="004342CE"/>
    <w:rsid w:val="004362A3"/>
    <w:rsid w:val="00437745"/>
    <w:rsid w:val="004377D9"/>
    <w:rsid w:val="00441C9E"/>
    <w:rsid w:val="0044282B"/>
    <w:rsid w:val="00442D6B"/>
    <w:rsid w:val="004439C8"/>
    <w:rsid w:val="00444908"/>
    <w:rsid w:val="00444A3E"/>
    <w:rsid w:val="00445A29"/>
    <w:rsid w:val="00447C4B"/>
    <w:rsid w:val="004515E1"/>
    <w:rsid w:val="0045220E"/>
    <w:rsid w:val="00454E41"/>
    <w:rsid w:val="00456894"/>
    <w:rsid w:val="00457898"/>
    <w:rsid w:val="004578F0"/>
    <w:rsid w:val="00457B2A"/>
    <w:rsid w:val="0046028C"/>
    <w:rsid w:val="00460688"/>
    <w:rsid w:val="00460C5A"/>
    <w:rsid w:val="00460FAA"/>
    <w:rsid w:val="0046326C"/>
    <w:rsid w:val="00464515"/>
    <w:rsid w:val="004653F1"/>
    <w:rsid w:val="0046565F"/>
    <w:rsid w:val="004660F0"/>
    <w:rsid w:val="004706BA"/>
    <w:rsid w:val="00474D26"/>
    <w:rsid w:val="00475340"/>
    <w:rsid w:val="00475B35"/>
    <w:rsid w:val="0047605E"/>
    <w:rsid w:val="0047641F"/>
    <w:rsid w:val="004764F9"/>
    <w:rsid w:val="00480574"/>
    <w:rsid w:val="00481120"/>
    <w:rsid w:val="00482E98"/>
    <w:rsid w:val="0048463B"/>
    <w:rsid w:val="00484F26"/>
    <w:rsid w:val="0048600B"/>
    <w:rsid w:val="00486315"/>
    <w:rsid w:val="0048632F"/>
    <w:rsid w:val="004879FB"/>
    <w:rsid w:val="00487DCF"/>
    <w:rsid w:val="004901D4"/>
    <w:rsid w:val="00491276"/>
    <w:rsid w:val="00493C71"/>
    <w:rsid w:val="004964CD"/>
    <w:rsid w:val="004A0649"/>
    <w:rsid w:val="004A067C"/>
    <w:rsid w:val="004A2FA3"/>
    <w:rsid w:val="004A40FE"/>
    <w:rsid w:val="004A62BE"/>
    <w:rsid w:val="004B09D4"/>
    <w:rsid w:val="004B2DB2"/>
    <w:rsid w:val="004B3B2F"/>
    <w:rsid w:val="004B4219"/>
    <w:rsid w:val="004B462B"/>
    <w:rsid w:val="004B72F3"/>
    <w:rsid w:val="004B747E"/>
    <w:rsid w:val="004C27E1"/>
    <w:rsid w:val="004C2EBF"/>
    <w:rsid w:val="004C5D4E"/>
    <w:rsid w:val="004C6617"/>
    <w:rsid w:val="004C688C"/>
    <w:rsid w:val="004D0299"/>
    <w:rsid w:val="004D05A0"/>
    <w:rsid w:val="004D0BF5"/>
    <w:rsid w:val="004D13EF"/>
    <w:rsid w:val="004D16BD"/>
    <w:rsid w:val="004D24B1"/>
    <w:rsid w:val="004D3825"/>
    <w:rsid w:val="004D46B5"/>
    <w:rsid w:val="004D4E24"/>
    <w:rsid w:val="004D5B34"/>
    <w:rsid w:val="004D5E5A"/>
    <w:rsid w:val="004D6280"/>
    <w:rsid w:val="004D6C28"/>
    <w:rsid w:val="004D7A67"/>
    <w:rsid w:val="004E0BC0"/>
    <w:rsid w:val="004E0E79"/>
    <w:rsid w:val="004E115A"/>
    <w:rsid w:val="004E3848"/>
    <w:rsid w:val="004E4D54"/>
    <w:rsid w:val="004E61D7"/>
    <w:rsid w:val="004E67D8"/>
    <w:rsid w:val="004E69F9"/>
    <w:rsid w:val="004E6E74"/>
    <w:rsid w:val="004F130B"/>
    <w:rsid w:val="004F5591"/>
    <w:rsid w:val="004F58BA"/>
    <w:rsid w:val="004F5C1E"/>
    <w:rsid w:val="00500A75"/>
    <w:rsid w:val="00500E7B"/>
    <w:rsid w:val="00501E69"/>
    <w:rsid w:val="00501F4B"/>
    <w:rsid w:val="00502F22"/>
    <w:rsid w:val="00503526"/>
    <w:rsid w:val="00503CC5"/>
    <w:rsid w:val="005041E4"/>
    <w:rsid w:val="005055AF"/>
    <w:rsid w:val="00505CD4"/>
    <w:rsid w:val="005066B9"/>
    <w:rsid w:val="0050E539"/>
    <w:rsid w:val="00510DE3"/>
    <w:rsid w:val="00512440"/>
    <w:rsid w:val="00512877"/>
    <w:rsid w:val="00512CB8"/>
    <w:rsid w:val="00520A09"/>
    <w:rsid w:val="005225DB"/>
    <w:rsid w:val="00522BF1"/>
    <w:rsid w:val="00523CAC"/>
    <w:rsid w:val="00524863"/>
    <w:rsid w:val="005311EA"/>
    <w:rsid w:val="00531F6D"/>
    <w:rsid w:val="00532368"/>
    <w:rsid w:val="00533B6B"/>
    <w:rsid w:val="00533C06"/>
    <w:rsid w:val="00533FB4"/>
    <w:rsid w:val="0053413E"/>
    <w:rsid w:val="00534496"/>
    <w:rsid w:val="005349A7"/>
    <w:rsid w:val="00534B93"/>
    <w:rsid w:val="00535AFB"/>
    <w:rsid w:val="00536B25"/>
    <w:rsid w:val="00537480"/>
    <w:rsid w:val="005406D6"/>
    <w:rsid w:val="00540DA1"/>
    <w:rsid w:val="00543342"/>
    <w:rsid w:val="0054742B"/>
    <w:rsid w:val="00547E9D"/>
    <w:rsid w:val="0055061B"/>
    <w:rsid w:val="005514A9"/>
    <w:rsid w:val="00552805"/>
    <w:rsid w:val="0055286A"/>
    <w:rsid w:val="00553D6C"/>
    <w:rsid w:val="00554CF6"/>
    <w:rsid w:val="00556EA5"/>
    <w:rsid w:val="00557C1B"/>
    <w:rsid w:val="005607E0"/>
    <w:rsid w:val="00563FF7"/>
    <w:rsid w:val="005643DD"/>
    <w:rsid w:val="00564A21"/>
    <w:rsid w:val="00565180"/>
    <w:rsid w:val="00567510"/>
    <w:rsid w:val="00571861"/>
    <w:rsid w:val="005718A0"/>
    <w:rsid w:val="00571E0F"/>
    <w:rsid w:val="00574CA6"/>
    <w:rsid w:val="0057520F"/>
    <w:rsid w:val="00575D10"/>
    <w:rsid w:val="005779ED"/>
    <w:rsid w:val="005810CC"/>
    <w:rsid w:val="00582423"/>
    <w:rsid w:val="00583232"/>
    <w:rsid w:val="00583ED8"/>
    <w:rsid w:val="00585BA8"/>
    <w:rsid w:val="00585C4C"/>
    <w:rsid w:val="00586D63"/>
    <w:rsid w:val="00587BF9"/>
    <w:rsid w:val="00587DE3"/>
    <w:rsid w:val="005914E1"/>
    <w:rsid w:val="00592C80"/>
    <w:rsid w:val="00595E68"/>
    <w:rsid w:val="00597063"/>
    <w:rsid w:val="0059772B"/>
    <w:rsid w:val="005A024C"/>
    <w:rsid w:val="005A079A"/>
    <w:rsid w:val="005A1198"/>
    <w:rsid w:val="005A13E8"/>
    <w:rsid w:val="005A1426"/>
    <w:rsid w:val="005A2F7F"/>
    <w:rsid w:val="005A3609"/>
    <w:rsid w:val="005A3BA9"/>
    <w:rsid w:val="005A3BBA"/>
    <w:rsid w:val="005A470C"/>
    <w:rsid w:val="005A7208"/>
    <w:rsid w:val="005B1DDB"/>
    <w:rsid w:val="005B25C6"/>
    <w:rsid w:val="005B2863"/>
    <w:rsid w:val="005B2BBF"/>
    <w:rsid w:val="005B2BFB"/>
    <w:rsid w:val="005B3BEC"/>
    <w:rsid w:val="005B3E88"/>
    <w:rsid w:val="005B448D"/>
    <w:rsid w:val="005B48F8"/>
    <w:rsid w:val="005B4E2B"/>
    <w:rsid w:val="005B4FDE"/>
    <w:rsid w:val="005B682D"/>
    <w:rsid w:val="005B7F3C"/>
    <w:rsid w:val="005C11C5"/>
    <w:rsid w:val="005C14BD"/>
    <w:rsid w:val="005C3210"/>
    <w:rsid w:val="005C34DA"/>
    <w:rsid w:val="005C4DAC"/>
    <w:rsid w:val="005C558E"/>
    <w:rsid w:val="005C590C"/>
    <w:rsid w:val="005C5BE5"/>
    <w:rsid w:val="005C678D"/>
    <w:rsid w:val="005D0A0F"/>
    <w:rsid w:val="005D154C"/>
    <w:rsid w:val="005D1551"/>
    <w:rsid w:val="005D15FE"/>
    <w:rsid w:val="005D29FD"/>
    <w:rsid w:val="005D31EF"/>
    <w:rsid w:val="005D3E2C"/>
    <w:rsid w:val="005D4753"/>
    <w:rsid w:val="005D6242"/>
    <w:rsid w:val="005D701E"/>
    <w:rsid w:val="005D7AEA"/>
    <w:rsid w:val="005E1F4B"/>
    <w:rsid w:val="005E507B"/>
    <w:rsid w:val="005E5795"/>
    <w:rsid w:val="005E594F"/>
    <w:rsid w:val="005E5E12"/>
    <w:rsid w:val="005E60B7"/>
    <w:rsid w:val="005E7CBA"/>
    <w:rsid w:val="005E7EE9"/>
    <w:rsid w:val="005F034F"/>
    <w:rsid w:val="005F1DB0"/>
    <w:rsid w:val="005F5B9E"/>
    <w:rsid w:val="005F757D"/>
    <w:rsid w:val="00601EA1"/>
    <w:rsid w:val="006021F8"/>
    <w:rsid w:val="0060303E"/>
    <w:rsid w:val="006032B2"/>
    <w:rsid w:val="00603652"/>
    <w:rsid w:val="00603E57"/>
    <w:rsid w:val="00604DFB"/>
    <w:rsid w:val="0060555D"/>
    <w:rsid w:val="00605A87"/>
    <w:rsid w:val="006069A1"/>
    <w:rsid w:val="00607499"/>
    <w:rsid w:val="00612A51"/>
    <w:rsid w:val="00613DEB"/>
    <w:rsid w:val="006147C9"/>
    <w:rsid w:val="0061494A"/>
    <w:rsid w:val="00614C28"/>
    <w:rsid w:val="00615999"/>
    <w:rsid w:val="00620AD2"/>
    <w:rsid w:val="006210B8"/>
    <w:rsid w:val="00621EB7"/>
    <w:rsid w:val="00622110"/>
    <w:rsid w:val="006226AC"/>
    <w:rsid w:val="00623565"/>
    <w:rsid w:val="0062448C"/>
    <w:rsid w:val="006257A0"/>
    <w:rsid w:val="006300A6"/>
    <w:rsid w:val="0063184B"/>
    <w:rsid w:val="0063297B"/>
    <w:rsid w:val="00632CDC"/>
    <w:rsid w:val="006332F3"/>
    <w:rsid w:val="00633476"/>
    <w:rsid w:val="00636D01"/>
    <w:rsid w:val="00637408"/>
    <w:rsid w:val="006402AA"/>
    <w:rsid w:val="006403FE"/>
    <w:rsid w:val="00641823"/>
    <w:rsid w:val="00642466"/>
    <w:rsid w:val="0064257B"/>
    <w:rsid w:val="00642B9C"/>
    <w:rsid w:val="00643C83"/>
    <w:rsid w:val="00644835"/>
    <w:rsid w:val="00645202"/>
    <w:rsid w:val="00647D26"/>
    <w:rsid w:val="00650F0D"/>
    <w:rsid w:val="00651F58"/>
    <w:rsid w:val="00652283"/>
    <w:rsid w:val="0065285D"/>
    <w:rsid w:val="00652B12"/>
    <w:rsid w:val="00652EA0"/>
    <w:rsid w:val="00652FD4"/>
    <w:rsid w:val="00653C28"/>
    <w:rsid w:val="00656425"/>
    <w:rsid w:val="006564B2"/>
    <w:rsid w:val="006579FD"/>
    <w:rsid w:val="00662F9A"/>
    <w:rsid w:val="00662FC7"/>
    <w:rsid w:val="00663591"/>
    <w:rsid w:val="0066388B"/>
    <w:rsid w:val="00664611"/>
    <w:rsid w:val="00665020"/>
    <w:rsid w:val="00665B65"/>
    <w:rsid w:val="00666FD3"/>
    <w:rsid w:val="00671493"/>
    <w:rsid w:val="006714EF"/>
    <w:rsid w:val="00671751"/>
    <w:rsid w:val="00671EA8"/>
    <w:rsid w:val="00675ECA"/>
    <w:rsid w:val="00676540"/>
    <w:rsid w:val="00676DF6"/>
    <w:rsid w:val="006776A9"/>
    <w:rsid w:val="006819C5"/>
    <w:rsid w:val="00681A93"/>
    <w:rsid w:val="00681C40"/>
    <w:rsid w:val="00682523"/>
    <w:rsid w:val="006832B4"/>
    <w:rsid w:val="00683624"/>
    <w:rsid w:val="006873C3"/>
    <w:rsid w:val="006876B3"/>
    <w:rsid w:val="00691992"/>
    <w:rsid w:val="00691A38"/>
    <w:rsid w:val="00692027"/>
    <w:rsid w:val="00692312"/>
    <w:rsid w:val="0069236A"/>
    <w:rsid w:val="00692E9D"/>
    <w:rsid w:val="00693292"/>
    <w:rsid w:val="00693ECB"/>
    <w:rsid w:val="00694386"/>
    <w:rsid w:val="006948BE"/>
    <w:rsid w:val="006A03ED"/>
    <w:rsid w:val="006A10E4"/>
    <w:rsid w:val="006A1B74"/>
    <w:rsid w:val="006A2E3D"/>
    <w:rsid w:val="006A4A78"/>
    <w:rsid w:val="006A4C23"/>
    <w:rsid w:val="006A5E75"/>
    <w:rsid w:val="006A65F5"/>
    <w:rsid w:val="006A6ECE"/>
    <w:rsid w:val="006B0D60"/>
    <w:rsid w:val="006B0F54"/>
    <w:rsid w:val="006B13F0"/>
    <w:rsid w:val="006B14E1"/>
    <w:rsid w:val="006B28B3"/>
    <w:rsid w:val="006B40C4"/>
    <w:rsid w:val="006B4537"/>
    <w:rsid w:val="006B6084"/>
    <w:rsid w:val="006B6F1A"/>
    <w:rsid w:val="006B76D5"/>
    <w:rsid w:val="006C378D"/>
    <w:rsid w:val="006C5108"/>
    <w:rsid w:val="006C5312"/>
    <w:rsid w:val="006C58B9"/>
    <w:rsid w:val="006C627A"/>
    <w:rsid w:val="006D055A"/>
    <w:rsid w:val="006D1245"/>
    <w:rsid w:val="006D6DCC"/>
    <w:rsid w:val="006E3579"/>
    <w:rsid w:val="006E5D1D"/>
    <w:rsid w:val="006E7049"/>
    <w:rsid w:val="006E729C"/>
    <w:rsid w:val="006F0C0C"/>
    <w:rsid w:val="006F20B4"/>
    <w:rsid w:val="006F2A6B"/>
    <w:rsid w:val="006F6AAC"/>
    <w:rsid w:val="00700E0B"/>
    <w:rsid w:val="00703388"/>
    <w:rsid w:val="00703CC1"/>
    <w:rsid w:val="007041E8"/>
    <w:rsid w:val="0070441F"/>
    <w:rsid w:val="00704522"/>
    <w:rsid w:val="00707614"/>
    <w:rsid w:val="007112C0"/>
    <w:rsid w:val="00711DDA"/>
    <w:rsid w:val="00712CB4"/>
    <w:rsid w:val="00714DA9"/>
    <w:rsid w:val="00716F28"/>
    <w:rsid w:val="00717045"/>
    <w:rsid w:val="00721143"/>
    <w:rsid w:val="007213CA"/>
    <w:rsid w:val="00721B42"/>
    <w:rsid w:val="00721C23"/>
    <w:rsid w:val="007220C1"/>
    <w:rsid w:val="00723DB2"/>
    <w:rsid w:val="00724BA4"/>
    <w:rsid w:val="00725FE1"/>
    <w:rsid w:val="00726351"/>
    <w:rsid w:val="007307A2"/>
    <w:rsid w:val="00733F14"/>
    <w:rsid w:val="0073595F"/>
    <w:rsid w:val="007364BB"/>
    <w:rsid w:val="00736FA6"/>
    <w:rsid w:val="00741F9B"/>
    <w:rsid w:val="00742C6D"/>
    <w:rsid w:val="007461F0"/>
    <w:rsid w:val="00747167"/>
    <w:rsid w:val="00747CD6"/>
    <w:rsid w:val="00752DE6"/>
    <w:rsid w:val="00755B4F"/>
    <w:rsid w:val="00756AB9"/>
    <w:rsid w:val="00760849"/>
    <w:rsid w:val="00762C46"/>
    <w:rsid w:val="00763F72"/>
    <w:rsid w:val="00765DD3"/>
    <w:rsid w:val="00771943"/>
    <w:rsid w:val="0077227E"/>
    <w:rsid w:val="00773B9B"/>
    <w:rsid w:val="00774265"/>
    <w:rsid w:val="00777C62"/>
    <w:rsid w:val="00782615"/>
    <w:rsid w:val="0078284D"/>
    <w:rsid w:val="0078444A"/>
    <w:rsid w:val="007848ED"/>
    <w:rsid w:val="00786FFD"/>
    <w:rsid w:val="00790E9B"/>
    <w:rsid w:val="00791CBC"/>
    <w:rsid w:val="0079355F"/>
    <w:rsid w:val="00795877"/>
    <w:rsid w:val="00797C8F"/>
    <w:rsid w:val="007A0C45"/>
    <w:rsid w:val="007A2210"/>
    <w:rsid w:val="007A3170"/>
    <w:rsid w:val="007A32FD"/>
    <w:rsid w:val="007A345D"/>
    <w:rsid w:val="007A5628"/>
    <w:rsid w:val="007A5E90"/>
    <w:rsid w:val="007A6C1A"/>
    <w:rsid w:val="007A78CA"/>
    <w:rsid w:val="007A7987"/>
    <w:rsid w:val="007B4B07"/>
    <w:rsid w:val="007B59EC"/>
    <w:rsid w:val="007B731A"/>
    <w:rsid w:val="007C0967"/>
    <w:rsid w:val="007C0D15"/>
    <w:rsid w:val="007C0EB9"/>
    <w:rsid w:val="007C10BC"/>
    <w:rsid w:val="007C1338"/>
    <w:rsid w:val="007C28B2"/>
    <w:rsid w:val="007C35C8"/>
    <w:rsid w:val="007C50C3"/>
    <w:rsid w:val="007C5488"/>
    <w:rsid w:val="007C5CDA"/>
    <w:rsid w:val="007C6765"/>
    <w:rsid w:val="007C7D76"/>
    <w:rsid w:val="007D05E6"/>
    <w:rsid w:val="007D0E91"/>
    <w:rsid w:val="007D1CFF"/>
    <w:rsid w:val="007D4C00"/>
    <w:rsid w:val="007D598C"/>
    <w:rsid w:val="007D653E"/>
    <w:rsid w:val="007D6AEB"/>
    <w:rsid w:val="007D733F"/>
    <w:rsid w:val="007E038D"/>
    <w:rsid w:val="007E1F66"/>
    <w:rsid w:val="007E591B"/>
    <w:rsid w:val="007E6210"/>
    <w:rsid w:val="007E6F39"/>
    <w:rsid w:val="007E7AC0"/>
    <w:rsid w:val="007E7BA0"/>
    <w:rsid w:val="007F24CD"/>
    <w:rsid w:val="007F324E"/>
    <w:rsid w:val="007F4CD9"/>
    <w:rsid w:val="007F5A08"/>
    <w:rsid w:val="007F6323"/>
    <w:rsid w:val="00802B8C"/>
    <w:rsid w:val="00803236"/>
    <w:rsid w:val="00804102"/>
    <w:rsid w:val="00804A43"/>
    <w:rsid w:val="008052E9"/>
    <w:rsid w:val="00806796"/>
    <w:rsid w:val="008101B1"/>
    <w:rsid w:val="00810E49"/>
    <w:rsid w:val="00811DE3"/>
    <w:rsid w:val="00812BAB"/>
    <w:rsid w:val="00816F22"/>
    <w:rsid w:val="00817787"/>
    <w:rsid w:val="00821F77"/>
    <w:rsid w:val="00822837"/>
    <w:rsid w:val="00824A92"/>
    <w:rsid w:val="0082649E"/>
    <w:rsid w:val="0082650D"/>
    <w:rsid w:val="008278CC"/>
    <w:rsid w:val="0082795F"/>
    <w:rsid w:val="00827C56"/>
    <w:rsid w:val="008322B5"/>
    <w:rsid w:val="0083527A"/>
    <w:rsid w:val="00836E59"/>
    <w:rsid w:val="0083712E"/>
    <w:rsid w:val="00840546"/>
    <w:rsid w:val="0084252A"/>
    <w:rsid w:val="00843E84"/>
    <w:rsid w:val="00843EAC"/>
    <w:rsid w:val="0084551F"/>
    <w:rsid w:val="008455D2"/>
    <w:rsid w:val="00846402"/>
    <w:rsid w:val="00846DE7"/>
    <w:rsid w:val="00847F77"/>
    <w:rsid w:val="00850503"/>
    <w:rsid w:val="00852937"/>
    <w:rsid w:val="008529B1"/>
    <w:rsid w:val="008548A7"/>
    <w:rsid w:val="0085606F"/>
    <w:rsid w:val="00856A51"/>
    <w:rsid w:val="008572E2"/>
    <w:rsid w:val="008605F3"/>
    <w:rsid w:val="00861B58"/>
    <w:rsid w:val="00863D40"/>
    <w:rsid w:val="00864E28"/>
    <w:rsid w:val="008673C9"/>
    <w:rsid w:val="00870A95"/>
    <w:rsid w:val="00871833"/>
    <w:rsid w:val="00871C51"/>
    <w:rsid w:val="00872D72"/>
    <w:rsid w:val="00874811"/>
    <w:rsid w:val="00874999"/>
    <w:rsid w:val="0087500D"/>
    <w:rsid w:val="0088034D"/>
    <w:rsid w:val="008817AD"/>
    <w:rsid w:val="008832BB"/>
    <w:rsid w:val="0088404B"/>
    <w:rsid w:val="0088423C"/>
    <w:rsid w:val="008860DF"/>
    <w:rsid w:val="00886DB9"/>
    <w:rsid w:val="00887A0C"/>
    <w:rsid w:val="00890CB0"/>
    <w:rsid w:val="00891A82"/>
    <w:rsid w:val="008934D9"/>
    <w:rsid w:val="00896AF0"/>
    <w:rsid w:val="00896F5A"/>
    <w:rsid w:val="008970A8"/>
    <w:rsid w:val="00897341"/>
    <w:rsid w:val="008977CE"/>
    <w:rsid w:val="008A06C5"/>
    <w:rsid w:val="008A2480"/>
    <w:rsid w:val="008A30F0"/>
    <w:rsid w:val="008A3669"/>
    <w:rsid w:val="008A3F9F"/>
    <w:rsid w:val="008A6427"/>
    <w:rsid w:val="008B0A71"/>
    <w:rsid w:val="008B2A67"/>
    <w:rsid w:val="008B40E1"/>
    <w:rsid w:val="008B461D"/>
    <w:rsid w:val="008B5F58"/>
    <w:rsid w:val="008C23D2"/>
    <w:rsid w:val="008C39C6"/>
    <w:rsid w:val="008C3DDD"/>
    <w:rsid w:val="008C47FD"/>
    <w:rsid w:val="008C4B7E"/>
    <w:rsid w:val="008C6885"/>
    <w:rsid w:val="008D0926"/>
    <w:rsid w:val="008D2612"/>
    <w:rsid w:val="008D274B"/>
    <w:rsid w:val="008D361B"/>
    <w:rsid w:val="008D36AE"/>
    <w:rsid w:val="008D44F9"/>
    <w:rsid w:val="008D59FA"/>
    <w:rsid w:val="008E039E"/>
    <w:rsid w:val="008E0893"/>
    <w:rsid w:val="008E0AD0"/>
    <w:rsid w:val="008E1D9C"/>
    <w:rsid w:val="008E2987"/>
    <w:rsid w:val="008E33EF"/>
    <w:rsid w:val="008E437B"/>
    <w:rsid w:val="008E461D"/>
    <w:rsid w:val="008E622F"/>
    <w:rsid w:val="008E70F1"/>
    <w:rsid w:val="008F0C94"/>
    <w:rsid w:val="008F1398"/>
    <w:rsid w:val="008F24E5"/>
    <w:rsid w:val="008F2D85"/>
    <w:rsid w:val="008F382E"/>
    <w:rsid w:val="008F39AD"/>
    <w:rsid w:val="008F3D44"/>
    <w:rsid w:val="008F4541"/>
    <w:rsid w:val="008F4559"/>
    <w:rsid w:val="008F5290"/>
    <w:rsid w:val="008F55D0"/>
    <w:rsid w:val="008F6EB2"/>
    <w:rsid w:val="008F7E25"/>
    <w:rsid w:val="00901D6B"/>
    <w:rsid w:val="009026AE"/>
    <w:rsid w:val="00903EC4"/>
    <w:rsid w:val="00905008"/>
    <w:rsid w:val="00907E2F"/>
    <w:rsid w:val="00907FA2"/>
    <w:rsid w:val="00907FB6"/>
    <w:rsid w:val="0091246C"/>
    <w:rsid w:val="00913691"/>
    <w:rsid w:val="009148A5"/>
    <w:rsid w:val="00914ACC"/>
    <w:rsid w:val="00917188"/>
    <w:rsid w:val="00920ABD"/>
    <w:rsid w:val="00922149"/>
    <w:rsid w:val="00922A1E"/>
    <w:rsid w:val="00924230"/>
    <w:rsid w:val="00925E65"/>
    <w:rsid w:val="009269E5"/>
    <w:rsid w:val="00926AEE"/>
    <w:rsid w:val="009270E0"/>
    <w:rsid w:val="00931478"/>
    <w:rsid w:val="009326BD"/>
    <w:rsid w:val="00932935"/>
    <w:rsid w:val="00934CB8"/>
    <w:rsid w:val="00934D7F"/>
    <w:rsid w:val="00935802"/>
    <w:rsid w:val="009358FB"/>
    <w:rsid w:val="00936269"/>
    <w:rsid w:val="009372F6"/>
    <w:rsid w:val="0093767D"/>
    <w:rsid w:val="009418C1"/>
    <w:rsid w:val="009434C0"/>
    <w:rsid w:val="009445D8"/>
    <w:rsid w:val="00944FC2"/>
    <w:rsid w:val="00950AEC"/>
    <w:rsid w:val="00951C9E"/>
    <w:rsid w:val="00952730"/>
    <w:rsid w:val="00954E8D"/>
    <w:rsid w:val="00955EBD"/>
    <w:rsid w:val="00956C4F"/>
    <w:rsid w:val="009614D3"/>
    <w:rsid w:val="00961C67"/>
    <w:rsid w:val="00961E4F"/>
    <w:rsid w:val="009646A2"/>
    <w:rsid w:val="009660A4"/>
    <w:rsid w:val="009660F4"/>
    <w:rsid w:val="00966629"/>
    <w:rsid w:val="00967649"/>
    <w:rsid w:val="00971380"/>
    <w:rsid w:val="0097400E"/>
    <w:rsid w:val="0097408C"/>
    <w:rsid w:val="00974837"/>
    <w:rsid w:val="00975C56"/>
    <w:rsid w:val="00981D56"/>
    <w:rsid w:val="00981EAC"/>
    <w:rsid w:val="00986583"/>
    <w:rsid w:val="00986A2B"/>
    <w:rsid w:val="0098759C"/>
    <w:rsid w:val="009905C4"/>
    <w:rsid w:val="00992976"/>
    <w:rsid w:val="00992CAF"/>
    <w:rsid w:val="0099667E"/>
    <w:rsid w:val="00996C57"/>
    <w:rsid w:val="009A3179"/>
    <w:rsid w:val="009A40C5"/>
    <w:rsid w:val="009A451B"/>
    <w:rsid w:val="009A4DE5"/>
    <w:rsid w:val="009A5924"/>
    <w:rsid w:val="009A7AA0"/>
    <w:rsid w:val="009B2A2F"/>
    <w:rsid w:val="009B2A8D"/>
    <w:rsid w:val="009B2DC5"/>
    <w:rsid w:val="009B4084"/>
    <w:rsid w:val="009B4F39"/>
    <w:rsid w:val="009B5621"/>
    <w:rsid w:val="009B7587"/>
    <w:rsid w:val="009C11E6"/>
    <w:rsid w:val="009C2961"/>
    <w:rsid w:val="009C50E0"/>
    <w:rsid w:val="009C5494"/>
    <w:rsid w:val="009C5766"/>
    <w:rsid w:val="009C5F1A"/>
    <w:rsid w:val="009C68AE"/>
    <w:rsid w:val="009C7629"/>
    <w:rsid w:val="009D00B9"/>
    <w:rsid w:val="009D112D"/>
    <w:rsid w:val="009D13CA"/>
    <w:rsid w:val="009D3402"/>
    <w:rsid w:val="009D48F3"/>
    <w:rsid w:val="009D57D4"/>
    <w:rsid w:val="009D7814"/>
    <w:rsid w:val="009D7E1B"/>
    <w:rsid w:val="009E0141"/>
    <w:rsid w:val="009E0CE5"/>
    <w:rsid w:val="009E12CD"/>
    <w:rsid w:val="009E1AC6"/>
    <w:rsid w:val="009E3265"/>
    <w:rsid w:val="009E3D9B"/>
    <w:rsid w:val="009E4823"/>
    <w:rsid w:val="009E4BC0"/>
    <w:rsid w:val="009E648F"/>
    <w:rsid w:val="009E7AC7"/>
    <w:rsid w:val="009E7C6C"/>
    <w:rsid w:val="009F0A8A"/>
    <w:rsid w:val="009F1402"/>
    <w:rsid w:val="009F16DC"/>
    <w:rsid w:val="009F1C2E"/>
    <w:rsid w:val="009F5133"/>
    <w:rsid w:val="009F5DD0"/>
    <w:rsid w:val="009F7232"/>
    <w:rsid w:val="009F7328"/>
    <w:rsid w:val="00A009F1"/>
    <w:rsid w:val="00A011B4"/>
    <w:rsid w:val="00A0198B"/>
    <w:rsid w:val="00A01D7E"/>
    <w:rsid w:val="00A04811"/>
    <w:rsid w:val="00A04F94"/>
    <w:rsid w:val="00A06780"/>
    <w:rsid w:val="00A1002E"/>
    <w:rsid w:val="00A1144D"/>
    <w:rsid w:val="00A1243D"/>
    <w:rsid w:val="00A14CCB"/>
    <w:rsid w:val="00A1623E"/>
    <w:rsid w:val="00A164FC"/>
    <w:rsid w:val="00A17747"/>
    <w:rsid w:val="00A17BD3"/>
    <w:rsid w:val="00A23275"/>
    <w:rsid w:val="00A24D74"/>
    <w:rsid w:val="00A25343"/>
    <w:rsid w:val="00A25E20"/>
    <w:rsid w:val="00A2616B"/>
    <w:rsid w:val="00A273D2"/>
    <w:rsid w:val="00A32EE7"/>
    <w:rsid w:val="00A33ACF"/>
    <w:rsid w:val="00A341D3"/>
    <w:rsid w:val="00A34A8B"/>
    <w:rsid w:val="00A35568"/>
    <w:rsid w:val="00A369E4"/>
    <w:rsid w:val="00A4118D"/>
    <w:rsid w:val="00A42551"/>
    <w:rsid w:val="00A43B24"/>
    <w:rsid w:val="00A45103"/>
    <w:rsid w:val="00A45CA8"/>
    <w:rsid w:val="00A47726"/>
    <w:rsid w:val="00A51667"/>
    <w:rsid w:val="00A52363"/>
    <w:rsid w:val="00A5352C"/>
    <w:rsid w:val="00A53FC7"/>
    <w:rsid w:val="00A54179"/>
    <w:rsid w:val="00A558B4"/>
    <w:rsid w:val="00A573D3"/>
    <w:rsid w:val="00A60E79"/>
    <w:rsid w:val="00A62ED4"/>
    <w:rsid w:val="00A63F4A"/>
    <w:rsid w:val="00A65475"/>
    <w:rsid w:val="00A66013"/>
    <w:rsid w:val="00A7003F"/>
    <w:rsid w:val="00A71A44"/>
    <w:rsid w:val="00A71B10"/>
    <w:rsid w:val="00A732AE"/>
    <w:rsid w:val="00A7663A"/>
    <w:rsid w:val="00A76C21"/>
    <w:rsid w:val="00A82223"/>
    <w:rsid w:val="00A83B3E"/>
    <w:rsid w:val="00A841E9"/>
    <w:rsid w:val="00A84468"/>
    <w:rsid w:val="00A8486B"/>
    <w:rsid w:val="00A8618E"/>
    <w:rsid w:val="00A90F0C"/>
    <w:rsid w:val="00A912CF"/>
    <w:rsid w:val="00A91950"/>
    <w:rsid w:val="00A94D72"/>
    <w:rsid w:val="00A96C13"/>
    <w:rsid w:val="00AA1DA2"/>
    <w:rsid w:val="00AA24AE"/>
    <w:rsid w:val="00AA2F77"/>
    <w:rsid w:val="00AA378E"/>
    <w:rsid w:val="00AA44FF"/>
    <w:rsid w:val="00AA45AA"/>
    <w:rsid w:val="00AA609F"/>
    <w:rsid w:val="00AA710B"/>
    <w:rsid w:val="00AB182C"/>
    <w:rsid w:val="00AB40DC"/>
    <w:rsid w:val="00AB4425"/>
    <w:rsid w:val="00AB4ECB"/>
    <w:rsid w:val="00AB6061"/>
    <w:rsid w:val="00AB64EA"/>
    <w:rsid w:val="00AB6864"/>
    <w:rsid w:val="00AB6C9F"/>
    <w:rsid w:val="00AB707C"/>
    <w:rsid w:val="00AB7DAA"/>
    <w:rsid w:val="00AC0699"/>
    <w:rsid w:val="00AC1A5B"/>
    <w:rsid w:val="00AC2945"/>
    <w:rsid w:val="00AC36F7"/>
    <w:rsid w:val="00AC39D2"/>
    <w:rsid w:val="00AC4D91"/>
    <w:rsid w:val="00AC5756"/>
    <w:rsid w:val="00AC5B84"/>
    <w:rsid w:val="00AC5D71"/>
    <w:rsid w:val="00AC6BDA"/>
    <w:rsid w:val="00AC79E9"/>
    <w:rsid w:val="00AD0035"/>
    <w:rsid w:val="00AD0DC5"/>
    <w:rsid w:val="00AD1374"/>
    <w:rsid w:val="00AD23D4"/>
    <w:rsid w:val="00AD26E0"/>
    <w:rsid w:val="00AD3910"/>
    <w:rsid w:val="00AD49D7"/>
    <w:rsid w:val="00AD50FF"/>
    <w:rsid w:val="00AD534F"/>
    <w:rsid w:val="00AD72DB"/>
    <w:rsid w:val="00AD778F"/>
    <w:rsid w:val="00AE0CC2"/>
    <w:rsid w:val="00AE20A3"/>
    <w:rsid w:val="00AE6B31"/>
    <w:rsid w:val="00AE7D8A"/>
    <w:rsid w:val="00AF3589"/>
    <w:rsid w:val="00AF3803"/>
    <w:rsid w:val="00AF44C1"/>
    <w:rsid w:val="00AF46D7"/>
    <w:rsid w:val="00AF4BC0"/>
    <w:rsid w:val="00AF5CB8"/>
    <w:rsid w:val="00AF691F"/>
    <w:rsid w:val="00AF6F22"/>
    <w:rsid w:val="00B0014B"/>
    <w:rsid w:val="00B00928"/>
    <w:rsid w:val="00B01509"/>
    <w:rsid w:val="00B03B40"/>
    <w:rsid w:val="00B04FDB"/>
    <w:rsid w:val="00B059CA"/>
    <w:rsid w:val="00B05B55"/>
    <w:rsid w:val="00B05E31"/>
    <w:rsid w:val="00B06526"/>
    <w:rsid w:val="00B06705"/>
    <w:rsid w:val="00B071F0"/>
    <w:rsid w:val="00B07285"/>
    <w:rsid w:val="00B10822"/>
    <w:rsid w:val="00B10CF1"/>
    <w:rsid w:val="00B10D68"/>
    <w:rsid w:val="00B10DAE"/>
    <w:rsid w:val="00B12B17"/>
    <w:rsid w:val="00B170E9"/>
    <w:rsid w:val="00B20B5A"/>
    <w:rsid w:val="00B20FEC"/>
    <w:rsid w:val="00B21F28"/>
    <w:rsid w:val="00B22251"/>
    <w:rsid w:val="00B2230B"/>
    <w:rsid w:val="00B227C6"/>
    <w:rsid w:val="00B238C0"/>
    <w:rsid w:val="00B26577"/>
    <w:rsid w:val="00B26F33"/>
    <w:rsid w:val="00B27479"/>
    <w:rsid w:val="00B30C06"/>
    <w:rsid w:val="00B31727"/>
    <w:rsid w:val="00B31AF0"/>
    <w:rsid w:val="00B31BAD"/>
    <w:rsid w:val="00B32BAA"/>
    <w:rsid w:val="00B33891"/>
    <w:rsid w:val="00B34DFD"/>
    <w:rsid w:val="00B35EB1"/>
    <w:rsid w:val="00B35F3E"/>
    <w:rsid w:val="00B35F86"/>
    <w:rsid w:val="00B376DD"/>
    <w:rsid w:val="00B414CE"/>
    <w:rsid w:val="00B41E37"/>
    <w:rsid w:val="00B446D3"/>
    <w:rsid w:val="00B44993"/>
    <w:rsid w:val="00B44D9A"/>
    <w:rsid w:val="00B45841"/>
    <w:rsid w:val="00B45E08"/>
    <w:rsid w:val="00B46003"/>
    <w:rsid w:val="00B462E3"/>
    <w:rsid w:val="00B47132"/>
    <w:rsid w:val="00B475E8"/>
    <w:rsid w:val="00B5049C"/>
    <w:rsid w:val="00B50F4F"/>
    <w:rsid w:val="00B51A22"/>
    <w:rsid w:val="00B52C25"/>
    <w:rsid w:val="00B534BF"/>
    <w:rsid w:val="00B56D23"/>
    <w:rsid w:val="00B577F7"/>
    <w:rsid w:val="00B60004"/>
    <w:rsid w:val="00B61252"/>
    <w:rsid w:val="00B6177B"/>
    <w:rsid w:val="00B61CE2"/>
    <w:rsid w:val="00B62492"/>
    <w:rsid w:val="00B62952"/>
    <w:rsid w:val="00B63413"/>
    <w:rsid w:val="00B63913"/>
    <w:rsid w:val="00B66CDB"/>
    <w:rsid w:val="00B70266"/>
    <w:rsid w:val="00B7161A"/>
    <w:rsid w:val="00B74A82"/>
    <w:rsid w:val="00B74D15"/>
    <w:rsid w:val="00B7530F"/>
    <w:rsid w:val="00B77646"/>
    <w:rsid w:val="00B80882"/>
    <w:rsid w:val="00B8162B"/>
    <w:rsid w:val="00B824BD"/>
    <w:rsid w:val="00B835AB"/>
    <w:rsid w:val="00B83EA5"/>
    <w:rsid w:val="00B85C4E"/>
    <w:rsid w:val="00B8601D"/>
    <w:rsid w:val="00B90FBE"/>
    <w:rsid w:val="00B926CE"/>
    <w:rsid w:val="00B92E0B"/>
    <w:rsid w:val="00B9526C"/>
    <w:rsid w:val="00BA0741"/>
    <w:rsid w:val="00BA1273"/>
    <w:rsid w:val="00BA149C"/>
    <w:rsid w:val="00BA181B"/>
    <w:rsid w:val="00BA548B"/>
    <w:rsid w:val="00BA5F81"/>
    <w:rsid w:val="00BA6154"/>
    <w:rsid w:val="00BA7011"/>
    <w:rsid w:val="00BA7380"/>
    <w:rsid w:val="00BA781D"/>
    <w:rsid w:val="00BB0155"/>
    <w:rsid w:val="00BB298C"/>
    <w:rsid w:val="00BB36D3"/>
    <w:rsid w:val="00BB46F3"/>
    <w:rsid w:val="00BB62E1"/>
    <w:rsid w:val="00BB69A0"/>
    <w:rsid w:val="00BC039A"/>
    <w:rsid w:val="00BC0ACC"/>
    <w:rsid w:val="00BC23CB"/>
    <w:rsid w:val="00BC2456"/>
    <w:rsid w:val="00BC3A6A"/>
    <w:rsid w:val="00BC4DE1"/>
    <w:rsid w:val="00BC5100"/>
    <w:rsid w:val="00BC5BFB"/>
    <w:rsid w:val="00BC5EAD"/>
    <w:rsid w:val="00BC6D53"/>
    <w:rsid w:val="00BD0133"/>
    <w:rsid w:val="00BD2064"/>
    <w:rsid w:val="00BD2977"/>
    <w:rsid w:val="00BD421B"/>
    <w:rsid w:val="00BD5C05"/>
    <w:rsid w:val="00BD6CB4"/>
    <w:rsid w:val="00BD7926"/>
    <w:rsid w:val="00BE0DD8"/>
    <w:rsid w:val="00BE26AD"/>
    <w:rsid w:val="00BE3C4C"/>
    <w:rsid w:val="00BE43AC"/>
    <w:rsid w:val="00BE4F37"/>
    <w:rsid w:val="00BE5C2D"/>
    <w:rsid w:val="00BE6B0E"/>
    <w:rsid w:val="00BE7E4F"/>
    <w:rsid w:val="00BF1025"/>
    <w:rsid w:val="00BF176B"/>
    <w:rsid w:val="00BF2A10"/>
    <w:rsid w:val="00BF2BFF"/>
    <w:rsid w:val="00BF33D7"/>
    <w:rsid w:val="00BF3A05"/>
    <w:rsid w:val="00BF7620"/>
    <w:rsid w:val="00C00D5F"/>
    <w:rsid w:val="00C0389A"/>
    <w:rsid w:val="00C04FDA"/>
    <w:rsid w:val="00C05A96"/>
    <w:rsid w:val="00C061B8"/>
    <w:rsid w:val="00C12179"/>
    <w:rsid w:val="00C12B3A"/>
    <w:rsid w:val="00C12FF7"/>
    <w:rsid w:val="00C144FF"/>
    <w:rsid w:val="00C14A92"/>
    <w:rsid w:val="00C15889"/>
    <w:rsid w:val="00C158E8"/>
    <w:rsid w:val="00C1663D"/>
    <w:rsid w:val="00C20004"/>
    <w:rsid w:val="00C20227"/>
    <w:rsid w:val="00C218FC"/>
    <w:rsid w:val="00C27EF7"/>
    <w:rsid w:val="00C30757"/>
    <w:rsid w:val="00C30AB9"/>
    <w:rsid w:val="00C31A52"/>
    <w:rsid w:val="00C3266C"/>
    <w:rsid w:val="00C32FAA"/>
    <w:rsid w:val="00C35058"/>
    <w:rsid w:val="00C365DC"/>
    <w:rsid w:val="00C37D56"/>
    <w:rsid w:val="00C41366"/>
    <w:rsid w:val="00C41981"/>
    <w:rsid w:val="00C43099"/>
    <w:rsid w:val="00C4314A"/>
    <w:rsid w:val="00C46BC0"/>
    <w:rsid w:val="00C5251E"/>
    <w:rsid w:val="00C52F31"/>
    <w:rsid w:val="00C5501D"/>
    <w:rsid w:val="00C5503B"/>
    <w:rsid w:val="00C55528"/>
    <w:rsid w:val="00C55A5D"/>
    <w:rsid w:val="00C55AA4"/>
    <w:rsid w:val="00C56ED4"/>
    <w:rsid w:val="00C61BE4"/>
    <w:rsid w:val="00C6317D"/>
    <w:rsid w:val="00C67EE3"/>
    <w:rsid w:val="00C726CD"/>
    <w:rsid w:val="00C73C64"/>
    <w:rsid w:val="00C73FCA"/>
    <w:rsid w:val="00C743F5"/>
    <w:rsid w:val="00C74A05"/>
    <w:rsid w:val="00C75F58"/>
    <w:rsid w:val="00C76023"/>
    <w:rsid w:val="00C7693D"/>
    <w:rsid w:val="00C76CF2"/>
    <w:rsid w:val="00C76D6D"/>
    <w:rsid w:val="00C77BAC"/>
    <w:rsid w:val="00C77EE0"/>
    <w:rsid w:val="00C80B4D"/>
    <w:rsid w:val="00C82A12"/>
    <w:rsid w:val="00C83E78"/>
    <w:rsid w:val="00C84650"/>
    <w:rsid w:val="00C86939"/>
    <w:rsid w:val="00C86AD5"/>
    <w:rsid w:val="00C86D97"/>
    <w:rsid w:val="00C875EB"/>
    <w:rsid w:val="00C878D2"/>
    <w:rsid w:val="00C9043D"/>
    <w:rsid w:val="00C91752"/>
    <w:rsid w:val="00C925D2"/>
    <w:rsid w:val="00C92BFE"/>
    <w:rsid w:val="00C930D5"/>
    <w:rsid w:val="00C95581"/>
    <w:rsid w:val="00CA1C82"/>
    <w:rsid w:val="00CA2A35"/>
    <w:rsid w:val="00CA50D9"/>
    <w:rsid w:val="00CA65C9"/>
    <w:rsid w:val="00CA65D6"/>
    <w:rsid w:val="00CA67B4"/>
    <w:rsid w:val="00CA6D68"/>
    <w:rsid w:val="00CA6FE0"/>
    <w:rsid w:val="00CA751D"/>
    <w:rsid w:val="00CB001F"/>
    <w:rsid w:val="00CB0AA1"/>
    <w:rsid w:val="00CB1248"/>
    <w:rsid w:val="00CB245F"/>
    <w:rsid w:val="00CB24EA"/>
    <w:rsid w:val="00CB7FD6"/>
    <w:rsid w:val="00CC1BB2"/>
    <w:rsid w:val="00CC278A"/>
    <w:rsid w:val="00CC2862"/>
    <w:rsid w:val="00CC2D3C"/>
    <w:rsid w:val="00CC4295"/>
    <w:rsid w:val="00CC4B75"/>
    <w:rsid w:val="00CC4D0F"/>
    <w:rsid w:val="00CC5CBC"/>
    <w:rsid w:val="00CC6AC9"/>
    <w:rsid w:val="00CD302C"/>
    <w:rsid w:val="00CD42B6"/>
    <w:rsid w:val="00CD5DCD"/>
    <w:rsid w:val="00CD6198"/>
    <w:rsid w:val="00CE0201"/>
    <w:rsid w:val="00CE044A"/>
    <w:rsid w:val="00CE0D7F"/>
    <w:rsid w:val="00CE149C"/>
    <w:rsid w:val="00CE5A99"/>
    <w:rsid w:val="00CE6ABA"/>
    <w:rsid w:val="00CE72DD"/>
    <w:rsid w:val="00CF1CC1"/>
    <w:rsid w:val="00CF2030"/>
    <w:rsid w:val="00CF211D"/>
    <w:rsid w:val="00CF28B4"/>
    <w:rsid w:val="00CF2D92"/>
    <w:rsid w:val="00CF38BE"/>
    <w:rsid w:val="00CF39ED"/>
    <w:rsid w:val="00CF5B47"/>
    <w:rsid w:val="00CF67D3"/>
    <w:rsid w:val="00CF70F2"/>
    <w:rsid w:val="00CF79EA"/>
    <w:rsid w:val="00D0009A"/>
    <w:rsid w:val="00D02527"/>
    <w:rsid w:val="00D02BEF"/>
    <w:rsid w:val="00D03016"/>
    <w:rsid w:val="00D05F8C"/>
    <w:rsid w:val="00D05FF2"/>
    <w:rsid w:val="00D06134"/>
    <w:rsid w:val="00D07766"/>
    <w:rsid w:val="00D106B0"/>
    <w:rsid w:val="00D108E1"/>
    <w:rsid w:val="00D14793"/>
    <w:rsid w:val="00D14BCA"/>
    <w:rsid w:val="00D14C9C"/>
    <w:rsid w:val="00D154AF"/>
    <w:rsid w:val="00D1558D"/>
    <w:rsid w:val="00D15BA4"/>
    <w:rsid w:val="00D1777F"/>
    <w:rsid w:val="00D177A4"/>
    <w:rsid w:val="00D17B5E"/>
    <w:rsid w:val="00D17FAE"/>
    <w:rsid w:val="00D2019F"/>
    <w:rsid w:val="00D20A53"/>
    <w:rsid w:val="00D20DF0"/>
    <w:rsid w:val="00D21500"/>
    <w:rsid w:val="00D24EE0"/>
    <w:rsid w:val="00D25220"/>
    <w:rsid w:val="00D257A5"/>
    <w:rsid w:val="00D25E5F"/>
    <w:rsid w:val="00D26365"/>
    <w:rsid w:val="00D265C3"/>
    <w:rsid w:val="00D276C9"/>
    <w:rsid w:val="00D27738"/>
    <w:rsid w:val="00D27775"/>
    <w:rsid w:val="00D27791"/>
    <w:rsid w:val="00D27F77"/>
    <w:rsid w:val="00D323C4"/>
    <w:rsid w:val="00D33F11"/>
    <w:rsid w:val="00D34DEC"/>
    <w:rsid w:val="00D35C16"/>
    <w:rsid w:val="00D40635"/>
    <w:rsid w:val="00D41594"/>
    <w:rsid w:val="00D415FF"/>
    <w:rsid w:val="00D41AE1"/>
    <w:rsid w:val="00D42F82"/>
    <w:rsid w:val="00D46C34"/>
    <w:rsid w:val="00D47838"/>
    <w:rsid w:val="00D51CC5"/>
    <w:rsid w:val="00D51E0E"/>
    <w:rsid w:val="00D5268F"/>
    <w:rsid w:val="00D530B6"/>
    <w:rsid w:val="00D535D6"/>
    <w:rsid w:val="00D54EBB"/>
    <w:rsid w:val="00D55943"/>
    <w:rsid w:val="00D55BC8"/>
    <w:rsid w:val="00D603DB"/>
    <w:rsid w:val="00D626FF"/>
    <w:rsid w:val="00D63924"/>
    <w:rsid w:val="00D64898"/>
    <w:rsid w:val="00D65109"/>
    <w:rsid w:val="00D66E2E"/>
    <w:rsid w:val="00D67F8D"/>
    <w:rsid w:val="00D700A8"/>
    <w:rsid w:val="00D7172E"/>
    <w:rsid w:val="00D7262A"/>
    <w:rsid w:val="00D72ED1"/>
    <w:rsid w:val="00D73091"/>
    <w:rsid w:val="00D73D3B"/>
    <w:rsid w:val="00D74486"/>
    <w:rsid w:val="00D7560C"/>
    <w:rsid w:val="00D75E1C"/>
    <w:rsid w:val="00D76118"/>
    <w:rsid w:val="00D7638D"/>
    <w:rsid w:val="00D82662"/>
    <w:rsid w:val="00D83B0C"/>
    <w:rsid w:val="00D842D3"/>
    <w:rsid w:val="00D850A1"/>
    <w:rsid w:val="00D8673C"/>
    <w:rsid w:val="00D901BF"/>
    <w:rsid w:val="00D90E3B"/>
    <w:rsid w:val="00D91E7F"/>
    <w:rsid w:val="00D92516"/>
    <w:rsid w:val="00D928CB"/>
    <w:rsid w:val="00D9451A"/>
    <w:rsid w:val="00D9534A"/>
    <w:rsid w:val="00D9573E"/>
    <w:rsid w:val="00D9655B"/>
    <w:rsid w:val="00D968B1"/>
    <w:rsid w:val="00D9695D"/>
    <w:rsid w:val="00DA06A0"/>
    <w:rsid w:val="00DA12E0"/>
    <w:rsid w:val="00DA1CEE"/>
    <w:rsid w:val="00DA2FD2"/>
    <w:rsid w:val="00DA6A25"/>
    <w:rsid w:val="00DA77FC"/>
    <w:rsid w:val="00DB1C9C"/>
    <w:rsid w:val="00DB22F2"/>
    <w:rsid w:val="00DB27B1"/>
    <w:rsid w:val="00DB42C3"/>
    <w:rsid w:val="00DB5340"/>
    <w:rsid w:val="00DB5F21"/>
    <w:rsid w:val="00DB7D46"/>
    <w:rsid w:val="00DC0666"/>
    <w:rsid w:val="00DC0853"/>
    <w:rsid w:val="00DC13B3"/>
    <w:rsid w:val="00DC16F8"/>
    <w:rsid w:val="00DC2352"/>
    <w:rsid w:val="00DC2B5C"/>
    <w:rsid w:val="00DC336B"/>
    <w:rsid w:val="00DC3FE1"/>
    <w:rsid w:val="00DC5706"/>
    <w:rsid w:val="00DC6752"/>
    <w:rsid w:val="00DC7068"/>
    <w:rsid w:val="00DD076F"/>
    <w:rsid w:val="00DD14A1"/>
    <w:rsid w:val="00DD166D"/>
    <w:rsid w:val="00DD44E6"/>
    <w:rsid w:val="00DE3465"/>
    <w:rsid w:val="00DE3F32"/>
    <w:rsid w:val="00DE4F16"/>
    <w:rsid w:val="00DF331F"/>
    <w:rsid w:val="00DF43B3"/>
    <w:rsid w:val="00DF4C0E"/>
    <w:rsid w:val="00DF4FCA"/>
    <w:rsid w:val="00DF67BD"/>
    <w:rsid w:val="00E0028A"/>
    <w:rsid w:val="00E04003"/>
    <w:rsid w:val="00E04238"/>
    <w:rsid w:val="00E043F0"/>
    <w:rsid w:val="00E059C5"/>
    <w:rsid w:val="00E07050"/>
    <w:rsid w:val="00E07CFA"/>
    <w:rsid w:val="00E101B8"/>
    <w:rsid w:val="00E1317B"/>
    <w:rsid w:val="00E13407"/>
    <w:rsid w:val="00E135BB"/>
    <w:rsid w:val="00E2171A"/>
    <w:rsid w:val="00E21921"/>
    <w:rsid w:val="00E224AF"/>
    <w:rsid w:val="00E230C0"/>
    <w:rsid w:val="00E23156"/>
    <w:rsid w:val="00E232E4"/>
    <w:rsid w:val="00E23566"/>
    <w:rsid w:val="00E23BDF"/>
    <w:rsid w:val="00E242D1"/>
    <w:rsid w:val="00E24587"/>
    <w:rsid w:val="00E24CE5"/>
    <w:rsid w:val="00E25594"/>
    <w:rsid w:val="00E27005"/>
    <w:rsid w:val="00E278C2"/>
    <w:rsid w:val="00E27BF0"/>
    <w:rsid w:val="00E30529"/>
    <w:rsid w:val="00E30882"/>
    <w:rsid w:val="00E32DEB"/>
    <w:rsid w:val="00E340DE"/>
    <w:rsid w:val="00E35CE6"/>
    <w:rsid w:val="00E36BC9"/>
    <w:rsid w:val="00E40273"/>
    <w:rsid w:val="00E4069E"/>
    <w:rsid w:val="00E40BD8"/>
    <w:rsid w:val="00E40EF5"/>
    <w:rsid w:val="00E41F22"/>
    <w:rsid w:val="00E42568"/>
    <w:rsid w:val="00E43BA4"/>
    <w:rsid w:val="00E44AA3"/>
    <w:rsid w:val="00E510BC"/>
    <w:rsid w:val="00E51B8C"/>
    <w:rsid w:val="00E54DC7"/>
    <w:rsid w:val="00E602DA"/>
    <w:rsid w:val="00E604EA"/>
    <w:rsid w:val="00E60E35"/>
    <w:rsid w:val="00E62FDD"/>
    <w:rsid w:val="00E64B6E"/>
    <w:rsid w:val="00E65A42"/>
    <w:rsid w:val="00E65ED1"/>
    <w:rsid w:val="00E6785D"/>
    <w:rsid w:val="00E70C2D"/>
    <w:rsid w:val="00E70F16"/>
    <w:rsid w:val="00E7548D"/>
    <w:rsid w:val="00E75CF6"/>
    <w:rsid w:val="00E76AF6"/>
    <w:rsid w:val="00E80A90"/>
    <w:rsid w:val="00E81554"/>
    <w:rsid w:val="00E81765"/>
    <w:rsid w:val="00E82974"/>
    <w:rsid w:val="00E83DA2"/>
    <w:rsid w:val="00E84CCD"/>
    <w:rsid w:val="00E85AAA"/>
    <w:rsid w:val="00E86B31"/>
    <w:rsid w:val="00E8727F"/>
    <w:rsid w:val="00E92494"/>
    <w:rsid w:val="00E9264F"/>
    <w:rsid w:val="00E940BE"/>
    <w:rsid w:val="00E966F4"/>
    <w:rsid w:val="00E967E7"/>
    <w:rsid w:val="00E96865"/>
    <w:rsid w:val="00E974F0"/>
    <w:rsid w:val="00E97CDF"/>
    <w:rsid w:val="00EA6082"/>
    <w:rsid w:val="00EA6418"/>
    <w:rsid w:val="00EA69FC"/>
    <w:rsid w:val="00EA7CD7"/>
    <w:rsid w:val="00EB06A3"/>
    <w:rsid w:val="00EB07AD"/>
    <w:rsid w:val="00EB1B13"/>
    <w:rsid w:val="00EB1FC2"/>
    <w:rsid w:val="00EB22DB"/>
    <w:rsid w:val="00EB251F"/>
    <w:rsid w:val="00EB3AA9"/>
    <w:rsid w:val="00EB41EF"/>
    <w:rsid w:val="00EB62A6"/>
    <w:rsid w:val="00EB70FE"/>
    <w:rsid w:val="00EB7DFA"/>
    <w:rsid w:val="00EC2855"/>
    <w:rsid w:val="00EC2967"/>
    <w:rsid w:val="00EC3B08"/>
    <w:rsid w:val="00EC476E"/>
    <w:rsid w:val="00EC478F"/>
    <w:rsid w:val="00EC4EFD"/>
    <w:rsid w:val="00EC52A2"/>
    <w:rsid w:val="00EC57E6"/>
    <w:rsid w:val="00EC6E35"/>
    <w:rsid w:val="00ED2221"/>
    <w:rsid w:val="00ED2721"/>
    <w:rsid w:val="00ED3646"/>
    <w:rsid w:val="00ED5155"/>
    <w:rsid w:val="00ED6CDC"/>
    <w:rsid w:val="00ED71B9"/>
    <w:rsid w:val="00ED7CA8"/>
    <w:rsid w:val="00EE33C7"/>
    <w:rsid w:val="00EE3E30"/>
    <w:rsid w:val="00EF00BA"/>
    <w:rsid w:val="00EF1766"/>
    <w:rsid w:val="00EF2089"/>
    <w:rsid w:val="00EF3949"/>
    <w:rsid w:val="00EF3ED5"/>
    <w:rsid w:val="00EF4E05"/>
    <w:rsid w:val="00EF7193"/>
    <w:rsid w:val="00EF7737"/>
    <w:rsid w:val="00EF7D68"/>
    <w:rsid w:val="00F00E0D"/>
    <w:rsid w:val="00F01CA1"/>
    <w:rsid w:val="00F0227D"/>
    <w:rsid w:val="00F049AB"/>
    <w:rsid w:val="00F0526B"/>
    <w:rsid w:val="00F06ED5"/>
    <w:rsid w:val="00F07BD9"/>
    <w:rsid w:val="00F1336B"/>
    <w:rsid w:val="00F13F5F"/>
    <w:rsid w:val="00F14111"/>
    <w:rsid w:val="00F14F32"/>
    <w:rsid w:val="00F176E3"/>
    <w:rsid w:val="00F17981"/>
    <w:rsid w:val="00F2044D"/>
    <w:rsid w:val="00F245B4"/>
    <w:rsid w:val="00F25712"/>
    <w:rsid w:val="00F26E14"/>
    <w:rsid w:val="00F31B4C"/>
    <w:rsid w:val="00F32465"/>
    <w:rsid w:val="00F33C17"/>
    <w:rsid w:val="00F353CE"/>
    <w:rsid w:val="00F35B86"/>
    <w:rsid w:val="00F3794E"/>
    <w:rsid w:val="00F41C51"/>
    <w:rsid w:val="00F43C17"/>
    <w:rsid w:val="00F45971"/>
    <w:rsid w:val="00F45A48"/>
    <w:rsid w:val="00F469EC"/>
    <w:rsid w:val="00F515D0"/>
    <w:rsid w:val="00F52A53"/>
    <w:rsid w:val="00F54FD5"/>
    <w:rsid w:val="00F56FEE"/>
    <w:rsid w:val="00F572C5"/>
    <w:rsid w:val="00F604AE"/>
    <w:rsid w:val="00F61C7C"/>
    <w:rsid w:val="00F6206C"/>
    <w:rsid w:val="00F62F66"/>
    <w:rsid w:val="00F6347A"/>
    <w:rsid w:val="00F63EBC"/>
    <w:rsid w:val="00F63F4F"/>
    <w:rsid w:val="00F648E5"/>
    <w:rsid w:val="00F65602"/>
    <w:rsid w:val="00F66954"/>
    <w:rsid w:val="00F669B0"/>
    <w:rsid w:val="00F675BE"/>
    <w:rsid w:val="00F676E7"/>
    <w:rsid w:val="00F70909"/>
    <w:rsid w:val="00F72658"/>
    <w:rsid w:val="00F74034"/>
    <w:rsid w:val="00F74FBB"/>
    <w:rsid w:val="00F772E1"/>
    <w:rsid w:val="00F77B6B"/>
    <w:rsid w:val="00F81167"/>
    <w:rsid w:val="00F83858"/>
    <w:rsid w:val="00F83AE5"/>
    <w:rsid w:val="00F84DC0"/>
    <w:rsid w:val="00F853B4"/>
    <w:rsid w:val="00F856C1"/>
    <w:rsid w:val="00F85B7E"/>
    <w:rsid w:val="00F87104"/>
    <w:rsid w:val="00F904CA"/>
    <w:rsid w:val="00F9168D"/>
    <w:rsid w:val="00F926B5"/>
    <w:rsid w:val="00F92C97"/>
    <w:rsid w:val="00F950E2"/>
    <w:rsid w:val="00F964A6"/>
    <w:rsid w:val="00F96E93"/>
    <w:rsid w:val="00F97E16"/>
    <w:rsid w:val="00FA106B"/>
    <w:rsid w:val="00FA25E3"/>
    <w:rsid w:val="00FA33C6"/>
    <w:rsid w:val="00FA54E6"/>
    <w:rsid w:val="00FA55D7"/>
    <w:rsid w:val="00FA5BED"/>
    <w:rsid w:val="00FA6170"/>
    <w:rsid w:val="00FA6B1E"/>
    <w:rsid w:val="00FA791D"/>
    <w:rsid w:val="00FB1BB3"/>
    <w:rsid w:val="00FB261B"/>
    <w:rsid w:val="00FB2937"/>
    <w:rsid w:val="00FB3EC3"/>
    <w:rsid w:val="00FB427D"/>
    <w:rsid w:val="00FB591D"/>
    <w:rsid w:val="00FB5F26"/>
    <w:rsid w:val="00FB655F"/>
    <w:rsid w:val="00FB750F"/>
    <w:rsid w:val="00FC2A5B"/>
    <w:rsid w:val="00FC3643"/>
    <w:rsid w:val="00FC386D"/>
    <w:rsid w:val="00FC5E97"/>
    <w:rsid w:val="00FC6166"/>
    <w:rsid w:val="00FC6511"/>
    <w:rsid w:val="00FC77BC"/>
    <w:rsid w:val="00FD0516"/>
    <w:rsid w:val="00FD0A69"/>
    <w:rsid w:val="00FD0FCA"/>
    <w:rsid w:val="00FD2EDC"/>
    <w:rsid w:val="00FD2F86"/>
    <w:rsid w:val="00FD3D1D"/>
    <w:rsid w:val="00FD45CA"/>
    <w:rsid w:val="00FD5810"/>
    <w:rsid w:val="00FD608F"/>
    <w:rsid w:val="00FD6406"/>
    <w:rsid w:val="00FD6A07"/>
    <w:rsid w:val="00FD6A74"/>
    <w:rsid w:val="00FD71BD"/>
    <w:rsid w:val="00FD78E5"/>
    <w:rsid w:val="00FE08F2"/>
    <w:rsid w:val="00FE2728"/>
    <w:rsid w:val="00FE4438"/>
    <w:rsid w:val="00FE5034"/>
    <w:rsid w:val="00FE5B36"/>
    <w:rsid w:val="00FE63AA"/>
    <w:rsid w:val="00FE6ADE"/>
    <w:rsid w:val="00FE6B3B"/>
    <w:rsid w:val="00FE76DD"/>
    <w:rsid w:val="00FE7D60"/>
    <w:rsid w:val="00FF18DB"/>
    <w:rsid w:val="00FF1C78"/>
    <w:rsid w:val="00FF1DC6"/>
    <w:rsid w:val="00FF45F4"/>
    <w:rsid w:val="00FF525F"/>
    <w:rsid w:val="00FF52BD"/>
    <w:rsid w:val="00FF5756"/>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7BEDB43C-352B-4C61-8F1D-402D8D8E8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533FB4"/>
    <w:pPr>
      <w:numPr>
        <w:numId w:val="5"/>
      </w:numPr>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9855.zip" TargetMode="External"/><Relationship Id="rId18" Type="http://schemas.openxmlformats.org/officeDocument/2006/relationships/hyperlink" Target="https://www.3gpp.org/ftp/tsg_ran/WG1_RL1/TSGR1_106-e/Docs/R1-210642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05-e/Docs/R1-2106290.zip" TargetMode="External"/><Relationship Id="rId17" Type="http://schemas.openxmlformats.org/officeDocument/2006/relationships/hyperlink" Target="https://www.3gpp.org/ftp/tsg_ran/WG4_Radio/TSGR4_99-e/Docs/R4-210985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6-e/Docs/R1-2106428.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6290.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6290.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2.xml><?xml version="1.0" encoding="utf-8"?>
<ds:datastoreItem xmlns:ds="http://schemas.openxmlformats.org/officeDocument/2006/customXml" ds:itemID="{4FEA9603-581B-4A5E-9913-6264707B3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TotalTime>
  <Pages>6</Pages>
  <Words>2751</Words>
  <Characters>15685</Characters>
  <Application>Microsoft Office Word</Application>
  <DocSecurity>0</DocSecurity>
  <Lines>130</Lines>
  <Paragraphs>36</Paragraphs>
  <ScaleCrop>false</ScaleCrop>
  <Company>APT</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Alex Liou</cp:lastModifiedBy>
  <cp:revision>863</cp:revision>
  <dcterms:created xsi:type="dcterms:W3CDTF">2019-05-25T13:37:00Z</dcterms:created>
  <dcterms:modified xsi:type="dcterms:W3CDTF">2021-08-06T20:41:00Z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